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F6E3CD3" w14:textId="77777777" w:rsidR="00881679" w:rsidRPr="00291A7D" w:rsidRDefault="00222876" w:rsidP="00881679">
      <w:pPr>
        <w:jc w:val="center"/>
        <w:rPr>
          <w:rFonts w:asciiTheme="minorHAnsi" w:hAnsiTheme="minorHAnsi" w:cstheme="minorHAnsi"/>
          <w:b/>
          <w:smallCaps/>
          <w:color w:val="005D83"/>
          <w:sz w:val="24"/>
          <w:szCs w:val="24"/>
        </w:rPr>
      </w:pPr>
      <w:r w:rsidRPr="00291A7D">
        <w:rPr>
          <w:rFonts w:asciiTheme="minorHAnsi" w:hAnsiTheme="minorHAnsi" w:cstheme="minorHAnsi"/>
          <w:b/>
          <w:smallCaps/>
          <w:color w:val="005D83"/>
          <w:sz w:val="24"/>
          <w:szCs w:val="24"/>
        </w:rPr>
        <w:t xml:space="preserve">Fiche </w:t>
      </w:r>
      <w:r w:rsidR="00C10CEF" w:rsidRPr="00291A7D">
        <w:rPr>
          <w:rFonts w:asciiTheme="minorHAnsi" w:hAnsiTheme="minorHAnsi" w:cstheme="minorHAnsi"/>
          <w:b/>
          <w:smallCaps/>
          <w:color w:val="005D83"/>
          <w:sz w:val="24"/>
          <w:szCs w:val="24"/>
        </w:rPr>
        <w:t>Aménagement</w:t>
      </w:r>
    </w:p>
    <w:tbl>
      <w:tblPr>
        <w:tblW w:w="10774" w:type="dxa"/>
        <w:tblInd w:w="-284" w:type="dxa"/>
        <w:tblLayout w:type="fixed"/>
        <w:tblCellMar>
          <w:left w:w="0" w:type="dxa"/>
          <w:right w:w="0" w:type="dxa"/>
        </w:tblCellMar>
        <w:tblLook w:val="04A0" w:firstRow="1" w:lastRow="0" w:firstColumn="1" w:lastColumn="0" w:noHBand="0" w:noVBand="1"/>
      </w:tblPr>
      <w:tblGrid>
        <w:gridCol w:w="2269"/>
        <w:gridCol w:w="5953"/>
        <w:gridCol w:w="1843"/>
        <w:gridCol w:w="709"/>
      </w:tblGrid>
      <w:tr w:rsidR="00CA0616" w:rsidRPr="00222876" w14:paraId="580803C6" w14:textId="77777777" w:rsidTr="00202E75">
        <w:trPr>
          <w:trHeight w:hRule="exact" w:val="1121"/>
        </w:trPr>
        <w:tc>
          <w:tcPr>
            <w:tcW w:w="2269" w:type="dxa"/>
            <w:shd w:val="clear" w:color="auto" w:fill="auto"/>
          </w:tcPr>
          <w:p w14:paraId="33203A01" w14:textId="77777777" w:rsidR="00CA0616" w:rsidRPr="00291A7D" w:rsidRDefault="009B60CF" w:rsidP="00297E75">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r>
              <w:rPr>
                <w:rFonts w:ascii="Times New Roman"/>
                <w:noProof/>
              </w:rPr>
              <w:drawing>
                <wp:anchor distT="0" distB="0" distL="114300" distR="114300" simplePos="0" relativeHeight="251658752" behindDoc="0" locked="0" layoutInCell="1" allowOverlap="1" wp14:anchorId="7D5E920D" wp14:editId="3015F163">
                  <wp:simplePos x="0" y="0"/>
                  <wp:positionH relativeFrom="column">
                    <wp:posOffset>142240</wp:posOffset>
                  </wp:positionH>
                  <wp:positionV relativeFrom="paragraph">
                    <wp:posOffset>127636</wp:posOffset>
                  </wp:positionV>
                  <wp:extent cx="1339330" cy="514350"/>
                  <wp:effectExtent l="0" t="0" r="0" b="0"/>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39330" cy="514350"/>
                          </a:xfrm>
                          <a:prstGeom prst="rect">
                            <a:avLst/>
                          </a:prstGeom>
                        </pic:spPr>
                      </pic:pic>
                    </a:graphicData>
                  </a:graphic>
                  <wp14:sizeRelH relativeFrom="page">
                    <wp14:pctWidth>0</wp14:pctWidth>
                  </wp14:sizeRelH>
                  <wp14:sizeRelV relativeFrom="page">
                    <wp14:pctHeight>0</wp14:pctHeight>
                  </wp14:sizeRelV>
                </wp:anchor>
              </w:drawing>
            </w:r>
          </w:p>
        </w:tc>
        <w:tc>
          <w:tcPr>
            <w:tcW w:w="5953" w:type="dxa"/>
            <w:shd w:val="clear" w:color="auto" w:fill="auto"/>
          </w:tcPr>
          <w:p w14:paraId="765DF98C" w14:textId="5AD969EB" w:rsidR="00CA0616" w:rsidRPr="00291A7D" w:rsidRDefault="00202E75" w:rsidP="00202E75">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bookmarkStart w:id="0" w:name="_GoBack"/>
            <w:proofErr w:type="spellStart"/>
            <w:r>
              <w:rPr>
                <w:rFonts w:asciiTheme="minorHAnsi" w:hAnsiTheme="minorHAnsi" w:cstheme="minorHAnsi"/>
                <w:b/>
                <w:smallCaps/>
                <w:color w:val="005D83"/>
                <w:sz w:val="40"/>
                <w:szCs w:val="40"/>
              </w:rPr>
              <w:t>ECP_GAP_Renouv-Fauvins</w:t>
            </w:r>
            <w:bookmarkEnd w:id="0"/>
            <w:proofErr w:type="spellEnd"/>
            <w:r w:rsidRPr="00291A7D">
              <w:rPr>
                <w:rFonts w:asciiTheme="minorHAnsi" w:hAnsiTheme="minorHAnsi" w:cstheme="minorHAnsi"/>
                <w:b/>
                <w:smallCaps/>
                <w:color w:val="005D83"/>
                <w:sz w:val="40"/>
                <w:szCs w:val="40"/>
              </w:rPr>
              <w:t xml:space="preserve"> </w:t>
            </w:r>
            <w:r w:rsidR="00CA0616" w:rsidRPr="00291A7D">
              <w:rPr>
                <w:rFonts w:asciiTheme="minorHAnsi" w:hAnsiTheme="minorHAnsi" w:cstheme="minorHAnsi"/>
                <w:b/>
                <w:smallCaps/>
                <w:color w:val="005D83"/>
                <w:sz w:val="40"/>
                <w:szCs w:val="40"/>
              </w:rPr>
              <w:br/>
              <w:t xml:space="preserve">Commune de </w:t>
            </w:r>
            <w:r w:rsidR="009B60CF">
              <w:rPr>
                <w:rFonts w:asciiTheme="minorHAnsi" w:hAnsiTheme="minorHAnsi" w:cstheme="minorHAnsi"/>
                <w:b/>
                <w:smallCaps/>
                <w:color w:val="005D83"/>
                <w:sz w:val="40"/>
                <w:szCs w:val="40"/>
              </w:rPr>
              <w:t>Gap</w:t>
            </w:r>
          </w:p>
        </w:tc>
        <w:tc>
          <w:tcPr>
            <w:tcW w:w="1843" w:type="dxa"/>
            <w:shd w:val="clear" w:color="auto" w:fill="auto"/>
          </w:tcPr>
          <w:p w14:paraId="0E3B711D" w14:textId="77777777" w:rsidR="00CA0616" w:rsidRPr="00D2065A" w:rsidRDefault="00CA0616" w:rsidP="00297E75">
            <w:pPr>
              <w:pStyle w:val="PDG2"/>
              <w:tabs>
                <w:tab w:val="clear" w:pos="567"/>
                <w:tab w:val="left" w:pos="707"/>
              </w:tabs>
              <w:spacing w:before="120" w:after="120"/>
              <w:ind w:right="283"/>
              <w:jc w:val="right"/>
              <w:rPr>
                <w:rFonts w:asciiTheme="minorHAnsi" w:hAnsiTheme="minorHAnsi" w:cstheme="minorHAnsi"/>
                <w:smallCaps/>
                <w:sz w:val="22"/>
                <w:szCs w:val="22"/>
              </w:rPr>
            </w:pPr>
            <w:r w:rsidRPr="00D2065A">
              <w:rPr>
                <w:rFonts w:asciiTheme="minorHAnsi" w:hAnsiTheme="minorHAnsi" w:cstheme="minorHAnsi"/>
                <w:smallCaps/>
                <w:color w:val="005D83"/>
                <w:sz w:val="22"/>
                <w:szCs w:val="22"/>
              </w:rPr>
              <w:t>Priorité proposée</w:t>
            </w:r>
          </w:p>
        </w:tc>
        <w:tc>
          <w:tcPr>
            <w:tcW w:w="709" w:type="dxa"/>
            <w:shd w:val="clear" w:color="auto" w:fill="FFC000"/>
          </w:tcPr>
          <w:p w14:paraId="196F25C0" w14:textId="0724BCC8" w:rsidR="00CA0616" w:rsidRPr="00810486" w:rsidRDefault="00117930" w:rsidP="00297E75">
            <w:pPr>
              <w:pStyle w:val="PDG2"/>
              <w:spacing w:before="120" w:after="120"/>
              <w:jc w:val="center"/>
              <w:rPr>
                <w:smallCaps/>
                <w:color w:val="FFFFFF" w:themeColor="background1"/>
                <w:sz w:val="28"/>
                <w:szCs w:val="28"/>
              </w:rPr>
            </w:pPr>
            <w:r>
              <w:rPr>
                <w:smallCaps/>
                <w:color w:val="FFFFFF" w:themeColor="background1"/>
                <w:sz w:val="28"/>
                <w:szCs w:val="28"/>
              </w:rPr>
              <w:t>3</w:t>
            </w:r>
          </w:p>
        </w:tc>
      </w:tr>
    </w:tbl>
    <w:p w14:paraId="4685B8A4" w14:textId="77777777" w:rsidR="00630320" w:rsidRPr="00291A7D" w:rsidRDefault="00291A7D" w:rsidP="00630320">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noProof/>
        </w:rPr>
        <mc:AlternateContent>
          <mc:Choice Requires="wps">
            <w:drawing>
              <wp:anchor distT="0" distB="0" distL="114300" distR="114300" simplePos="0" relativeHeight="251659776" behindDoc="0" locked="0" layoutInCell="1" allowOverlap="1" wp14:anchorId="54DA35C2" wp14:editId="524D48AA">
                <wp:simplePos x="0" y="0"/>
                <wp:positionH relativeFrom="column">
                  <wp:posOffset>-126609</wp:posOffset>
                </wp:positionH>
                <wp:positionV relativeFrom="paragraph">
                  <wp:posOffset>17779</wp:posOffset>
                </wp:positionV>
                <wp:extent cx="6745458" cy="42203"/>
                <wp:effectExtent l="19050" t="19050" r="36830" b="34290"/>
                <wp:wrapNone/>
                <wp:docPr id="19" name="Connecteur droit 13"/>
                <wp:cNvGraphicFramePr/>
                <a:graphic xmlns:a="http://schemas.openxmlformats.org/drawingml/2006/main">
                  <a:graphicData uri="http://schemas.microsoft.com/office/word/2010/wordprocessingShape">
                    <wps:wsp>
                      <wps:cNvCnPr/>
                      <wps:spPr>
                        <a:xfrm>
                          <a:off x="0" y="0"/>
                          <a:ext cx="6745458" cy="42203"/>
                        </a:xfrm>
                        <a:prstGeom prst="line">
                          <a:avLst/>
                        </a:prstGeom>
                        <a:ln w="28575">
                          <a:solidFill>
                            <a:srgbClr val="005D8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17D6CD38" id="Connecteur droit 13" o:spid="_x0000_s1026" style="position:absolute;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95pt,1.4pt" to="521.2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" strokecolor="#005d83" strokeweight="2.25pt"/>
            </w:pict>
          </mc:Fallback>
        </mc:AlternateContent>
      </w:r>
      <w:r w:rsidR="00881679" w:rsidRPr="00291A7D">
        <w:rPr>
          <w:rFonts w:asciiTheme="minorHAnsi" w:hAnsiTheme="minorHAnsi" w:cstheme="minorHAnsi"/>
          <w:b/>
          <w:smallCaps/>
          <w:color w:val="00335B"/>
          <w:sz w:val="28"/>
          <w:szCs w:val="28"/>
        </w:rPr>
        <w:t>L</w:t>
      </w:r>
      <w:r w:rsidR="00EF5A9C" w:rsidRPr="00291A7D">
        <w:rPr>
          <w:rFonts w:asciiTheme="minorHAnsi" w:hAnsiTheme="minorHAnsi" w:cstheme="minorHAnsi"/>
          <w:b/>
          <w:smallCaps/>
          <w:color w:val="00335B"/>
          <w:sz w:val="28"/>
          <w:szCs w:val="28"/>
        </w:rPr>
        <w:t>OCALISATION</w:t>
      </w:r>
    </w:p>
    <w:p w14:paraId="13095322" w14:textId="77777777" w:rsidR="000776C0" w:rsidRPr="000C4609" w:rsidRDefault="000776C0" w:rsidP="00DF0F76">
      <w:pPr>
        <w:pStyle w:val="Paragraphedeliste"/>
        <w:spacing w:before="200"/>
        <w:rPr>
          <w:b/>
          <w:i/>
          <w:smallCaps/>
          <w:color w:val="000000"/>
          <w:sz w:val="22"/>
          <w:szCs w:val="22"/>
        </w:rPr>
      </w:pPr>
    </w:p>
    <w:tbl>
      <w:tblPr>
        <w:tblpPr w:leftFromText="141" w:rightFromText="141" w:vertAnchor="text" w:horzAnchor="margin" w:tblpY="10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3119"/>
      </w:tblGrid>
      <w:tr w:rsidR="000C4609" w:rsidRPr="009E6F35" w14:paraId="0A5583CD" w14:textId="77777777" w:rsidTr="00D2065A">
        <w:trPr>
          <w:cantSplit/>
        </w:trPr>
        <w:tc>
          <w:tcPr>
            <w:tcW w:w="1913" w:type="dxa"/>
            <w:shd w:val="pct12" w:color="auto" w:fill="FFFFFF"/>
          </w:tcPr>
          <w:p w14:paraId="67C6F3E0" w14:textId="77777777" w:rsidR="000C4609" w:rsidRPr="00291A7D" w:rsidRDefault="00881679" w:rsidP="00291A7D">
            <w:pPr>
              <w:pStyle w:val="Paragraphedeliste"/>
              <w:shd w:val="clear" w:color="auto" w:fill="D9D9D9" w:themeFill="background1" w:themeFillShade="D9"/>
              <w:spacing w:before="200"/>
              <w:ind w:left="0"/>
              <w:rPr>
                <w:b/>
                <w:smallCaps/>
                <w:sz w:val="24"/>
                <w:szCs w:val="24"/>
              </w:rPr>
            </w:pPr>
            <w:r w:rsidRPr="00291A7D">
              <w:rPr>
                <w:rFonts w:asciiTheme="minorHAnsi" w:hAnsiTheme="minorHAnsi" w:cstheme="minorHAnsi"/>
                <w:b/>
                <w:smallCaps/>
                <w:color w:val="00335B"/>
                <w:sz w:val="24"/>
                <w:szCs w:val="24"/>
              </w:rPr>
              <w:t>Commune</w:t>
            </w:r>
          </w:p>
        </w:tc>
        <w:tc>
          <w:tcPr>
            <w:tcW w:w="3119" w:type="dxa"/>
            <w:vAlign w:val="center"/>
          </w:tcPr>
          <w:p w14:paraId="5686BEE0" w14:textId="77777777" w:rsidR="000C4609" w:rsidRPr="00291A7D" w:rsidRDefault="009B60CF" w:rsidP="00516D41">
            <w:pPr>
              <w:pStyle w:val="TAB8"/>
              <w:rPr>
                <w:rFonts w:asciiTheme="minorHAnsi" w:hAnsiTheme="minorHAnsi" w:cstheme="minorHAnsi"/>
                <w:sz w:val="20"/>
              </w:rPr>
            </w:pPr>
            <w:r>
              <w:rPr>
                <w:rFonts w:asciiTheme="minorHAnsi" w:hAnsiTheme="minorHAnsi" w:cstheme="minorHAnsi"/>
                <w:sz w:val="20"/>
              </w:rPr>
              <w:t>Gap</w:t>
            </w:r>
          </w:p>
        </w:tc>
      </w:tr>
    </w:tbl>
    <w:p w14:paraId="0DADFC95" w14:textId="77777777" w:rsidR="000C4609" w:rsidRPr="009E6F35" w:rsidRDefault="000C4609" w:rsidP="000C4609">
      <w:pPr>
        <w:pStyle w:val="TAB8"/>
        <w:spacing w:before="0" w:after="0"/>
        <w:rPr>
          <w:b/>
          <w:sz w:val="4"/>
          <w:szCs w:val="4"/>
        </w:rPr>
      </w:pPr>
    </w:p>
    <w:p w14:paraId="66BFA0F1" w14:textId="77777777" w:rsidR="00881679" w:rsidRPr="009E6F35" w:rsidRDefault="00881679" w:rsidP="00881679"/>
    <w:p w14:paraId="608E1BF5" w14:textId="77777777" w:rsidR="00881679" w:rsidRPr="009E6F35" w:rsidRDefault="00881679" w:rsidP="00881679"/>
    <w:p w14:paraId="46D3811C"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t>PRESENTATION DE L’AMENAGEMENT</w:t>
      </w:r>
    </w:p>
    <w:p w14:paraId="3B0CF9B8" w14:textId="77777777" w:rsidR="00804EC2" w:rsidRDefault="00214064" w:rsidP="00516D41">
      <w:pPr>
        <w:spacing w:before="200"/>
        <w:rPr>
          <w:rFonts w:asciiTheme="minorHAnsi" w:hAnsiTheme="minorHAnsi" w:cstheme="minorHAnsi"/>
          <w:sz w:val="22"/>
          <w:szCs w:val="22"/>
        </w:rPr>
      </w:pPr>
      <w:r w:rsidRPr="000740B3">
        <w:rPr>
          <w:rFonts w:asciiTheme="minorHAnsi" w:hAnsiTheme="minorHAnsi" w:cstheme="minorHAnsi"/>
          <w:sz w:val="22"/>
          <w:szCs w:val="22"/>
        </w:rPr>
        <w:t xml:space="preserve">L’aménagement concerne la canalisation localisée </w:t>
      </w:r>
      <w:r w:rsidR="000740B3" w:rsidRPr="000740B3">
        <w:rPr>
          <w:rFonts w:asciiTheme="minorHAnsi" w:hAnsiTheme="minorHAnsi" w:cstheme="minorHAnsi"/>
          <w:sz w:val="22"/>
          <w:szCs w:val="22"/>
        </w:rPr>
        <w:t xml:space="preserve">rue des </w:t>
      </w:r>
      <w:proofErr w:type="spellStart"/>
      <w:r w:rsidR="000740B3" w:rsidRPr="000740B3">
        <w:rPr>
          <w:rFonts w:asciiTheme="minorHAnsi" w:hAnsiTheme="minorHAnsi" w:cstheme="minorHAnsi"/>
          <w:sz w:val="22"/>
          <w:szCs w:val="22"/>
        </w:rPr>
        <w:t>Fauvin</w:t>
      </w:r>
      <w:r w:rsidR="00D2065A">
        <w:rPr>
          <w:rFonts w:asciiTheme="minorHAnsi" w:hAnsiTheme="minorHAnsi" w:cstheme="minorHAnsi"/>
          <w:sz w:val="22"/>
          <w:szCs w:val="22"/>
        </w:rPr>
        <w:t>s</w:t>
      </w:r>
      <w:proofErr w:type="spellEnd"/>
      <w:r w:rsidRPr="000740B3">
        <w:rPr>
          <w:rFonts w:asciiTheme="minorHAnsi" w:hAnsiTheme="minorHAnsi" w:cstheme="minorHAnsi"/>
          <w:sz w:val="22"/>
          <w:szCs w:val="22"/>
        </w:rPr>
        <w:t>.</w:t>
      </w:r>
    </w:p>
    <w:p w14:paraId="7BD4ECEB" w14:textId="77777777" w:rsidR="00214064" w:rsidRPr="00214064" w:rsidRDefault="00D2065A" w:rsidP="00214064">
      <w:pPr>
        <w:spacing w:before="200"/>
        <w:jc w:val="center"/>
        <w:rPr>
          <w:rFonts w:asciiTheme="minorHAnsi" w:hAnsiTheme="minorHAnsi" w:cstheme="minorHAnsi"/>
          <w:b/>
          <w:sz w:val="22"/>
          <w:szCs w:val="22"/>
        </w:rPr>
      </w:pPr>
      <w:r>
        <w:rPr>
          <w:noProof/>
        </w:rPr>
        <mc:AlternateContent>
          <mc:Choice Requires="wps">
            <w:drawing>
              <wp:anchor distT="0" distB="0" distL="114300" distR="114300" simplePos="0" relativeHeight="251660800" behindDoc="0" locked="0" layoutInCell="1" allowOverlap="1" wp14:anchorId="79E97EE4" wp14:editId="0DB5E891">
                <wp:simplePos x="0" y="0"/>
                <wp:positionH relativeFrom="column">
                  <wp:posOffset>3657600</wp:posOffset>
                </wp:positionH>
                <wp:positionV relativeFrom="paragraph">
                  <wp:posOffset>1408381</wp:posOffset>
                </wp:positionV>
                <wp:extent cx="358726" cy="253219"/>
                <wp:effectExtent l="0" t="0" r="22860" b="13970"/>
                <wp:wrapNone/>
                <wp:docPr id="5" name="Rectangle 5"/>
                <wp:cNvGraphicFramePr/>
                <a:graphic xmlns:a="http://schemas.openxmlformats.org/drawingml/2006/main">
                  <a:graphicData uri="http://schemas.microsoft.com/office/word/2010/wordprocessingShape">
                    <wps:wsp>
                      <wps:cNvSpPr/>
                      <wps:spPr>
                        <a:xfrm>
                          <a:off x="0" y="0"/>
                          <a:ext cx="358726" cy="253219"/>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1812FD34" id="Rectangle 5" o:spid="_x0000_s1026" style="position:absolute;margin-left:4in;margin-top:110.9pt;width:28.25pt;height:19.95pt;z-index:251660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" filled="f" strokecolor="red" strokeweight="2pt"/>
            </w:pict>
          </mc:Fallback>
        </mc:AlternateContent>
      </w:r>
      <w:r>
        <w:rPr>
          <w:noProof/>
        </w:rPr>
        <w:drawing>
          <wp:inline distT="0" distB="0" distL="0" distR="0" wp14:anchorId="16A7C058" wp14:editId="3C8AB641">
            <wp:extent cx="6645910" cy="4669155"/>
            <wp:effectExtent l="0" t="0" r="254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645910" cy="4669155"/>
                    </a:xfrm>
                    <a:prstGeom prst="rect">
                      <a:avLst/>
                    </a:prstGeom>
                  </pic:spPr>
                </pic:pic>
              </a:graphicData>
            </a:graphic>
          </wp:inline>
        </w:drawing>
      </w:r>
    </w:p>
    <w:p w14:paraId="3291F4D9" w14:textId="77777777" w:rsidR="00CD3908" w:rsidRDefault="00CD3908">
      <w:pPr>
        <w:jc w:val="left"/>
        <w:rPr>
          <w:rFonts w:ascii="Arial Black" w:hAnsi="Arial Black"/>
          <w:b/>
          <w:smallCaps/>
          <w:color w:val="000000"/>
          <w:sz w:val="22"/>
          <w:szCs w:val="22"/>
        </w:rPr>
      </w:pPr>
      <w:r>
        <w:rPr>
          <w:rFonts w:ascii="Arial Black" w:hAnsi="Arial Black"/>
          <w:b/>
          <w:smallCaps/>
          <w:color w:val="000000"/>
          <w:sz w:val="22"/>
          <w:szCs w:val="22"/>
        </w:rPr>
        <w:br w:type="page"/>
      </w:r>
    </w:p>
    <w:p w14:paraId="246AFDE1"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DESCRIPTION DE L’AMENAGEMENT</w:t>
      </w:r>
    </w:p>
    <w:p w14:paraId="379A5A6F" w14:textId="1B56B150" w:rsidR="00214064" w:rsidRPr="00214064" w:rsidRDefault="00F3716D" w:rsidP="00F3716D">
      <w:pPr>
        <w:spacing w:before="200"/>
        <w:rPr>
          <w:rFonts w:asciiTheme="minorHAnsi" w:hAnsiTheme="minorHAnsi" w:cstheme="minorHAnsi"/>
          <w:sz w:val="22"/>
          <w:szCs w:val="22"/>
        </w:rPr>
      </w:pPr>
      <w:r w:rsidRPr="00214064">
        <w:rPr>
          <w:rFonts w:asciiTheme="minorHAnsi" w:hAnsiTheme="minorHAnsi" w:cstheme="minorHAnsi"/>
          <w:sz w:val="22"/>
          <w:szCs w:val="22"/>
        </w:rPr>
        <w:t>L’aména</w:t>
      </w:r>
      <w:r w:rsidR="003E23AA">
        <w:rPr>
          <w:rFonts w:asciiTheme="minorHAnsi" w:hAnsiTheme="minorHAnsi" w:cstheme="minorHAnsi"/>
          <w:sz w:val="22"/>
          <w:szCs w:val="22"/>
        </w:rPr>
        <w:t>gement proposé sur la zone est</w:t>
      </w:r>
      <w:r w:rsidR="00CA0616">
        <w:rPr>
          <w:rFonts w:asciiTheme="minorHAnsi" w:hAnsiTheme="minorHAnsi" w:cstheme="minorHAnsi"/>
          <w:sz w:val="22"/>
          <w:szCs w:val="22"/>
        </w:rPr>
        <w:t xml:space="preserve"> la dépose et la repose de la canalisation neuve d’un diamètre identique</w:t>
      </w:r>
      <w:r w:rsidR="00D2065A">
        <w:rPr>
          <w:rFonts w:asciiTheme="minorHAnsi" w:hAnsiTheme="minorHAnsi" w:cstheme="minorHAnsi"/>
          <w:sz w:val="22"/>
          <w:szCs w:val="22"/>
        </w:rPr>
        <w:t xml:space="preserve"> de Ø200 mm </w:t>
      </w:r>
      <w:r w:rsidR="00D2065A" w:rsidRPr="000740B3">
        <w:rPr>
          <w:rFonts w:asciiTheme="minorHAnsi" w:hAnsiTheme="minorHAnsi" w:cstheme="minorHAnsi"/>
          <w:sz w:val="22"/>
          <w:szCs w:val="22"/>
        </w:rPr>
        <w:t>sur un linéaire de 5</w:t>
      </w:r>
      <w:r w:rsidR="00DA264B">
        <w:rPr>
          <w:rFonts w:asciiTheme="minorHAnsi" w:hAnsiTheme="minorHAnsi" w:cstheme="minorHAnsi"/>
          <w:sz w:val="22"/>
          <w:szCs w:val="22"/>
        </w:rPr>
        <w:t>10</w:t>
      </w:r>
      <w:r w:rsidR="00D2065A" w:rsidRPr="000740B3">
        <w:rPr>
          <w:rFonts w:asciiTheme="minorHAnsi" w:hAnsiTheme="minorHAnsi" w:cstheme="minorHAnsi"/>
          <w:sz w:val="22"/>
          <w:szCs w:val="22"/>
        </w:rPr>
        <w:t xml:space="preserve"> m</w:t>
      </w:r>
      <w:r w:rsidR="00D2065A">
        <w:rPr>
          <w:rFonts w:asciiTheme="minorHAnsi" w:hAnsiTheme="minorHAnsi" w:cstheme="minorHAnsi"/>
          <w:sz w:val="22"/>
          <w:szCs w:val="22"/>
        </w:rPr>
        <w:t>.</w:t>
      </w:r>
    </w:p>
    <w:p w14:paraId="378C28EB" w14:textId="77777777" w:rsidR="002C6730" w:rsidRDefault="00D2065A" w:rsidP="00F3716D">
      <w:pPr>
        <w:spacing w:before="240"/>
        <w:jc w:val="left"/>
        <w:rPr>
          <w:rFonts w:asciiTheme="minorHAnsi" w:hAnsiTheme="minorHAnsi" w:cstheme="minorHAnsi"/>
          <w:sz w:val="22"/>
          <w:szCs w:val="22"/>
        </w:rPr>
      </w:pPr>
      <w:r w:rsidRPr="00D2065A">
        <w:rPr>
          <w:rFonts w:asciiTheme="minorHAnsi" w:hAnsiTheme="minorHAnsi" w:cstheme="minorHAnsi"/>
          <w:noProof/>
          <w:sz w:val="22"/>
          <w:szCs w:val="22"/>
        </w:rPr>
        <w:drawing>
          <wp:inline distT="0" distB="0" distL="0" distR="0" wp14:anchorId="307E9DA0" wp14:editId="0471DDF1">
            <wp:extent cx="6645910" cy="4676140"/>
            <wp:effectExtent l="0" t="0" r="254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645910" cy="4676140"/>
                    </a:xfrm>
                    <a:prstGeom prst="rect">
                      <a:avLst/>
                    </a:prstGeom>
                  </pic:spPr>
                </pic:pic>
              </a:graphicData>
            </a:graphic>
          </wp:inline>
        </w:drawing>
      </w:r>
    </w:p>
    <w:p w14:paraId="170A9BFC" w14:textId="77777777" w:rsidR="00D2065A" w:rsidRDefault="00D2065A">
      <w:pPr>
        <w:jc w:val="left"/>
        <w:rPr>
          <w:rFonts w:asciiTheme="minorHAnsi" w:hAnsiTheme="minorHAnsi" w:cstheme="minorHAnsi"/>
          <w:sz w:val="22"/>
          <w:szCs w:val="22"/>
        </w:rPr>
      </w:pPr>
      <w:r>
        <w:rPr>
          <w:rFonts w:asciiTheme="minorHAnsi" w:hAnsiTheme="minorHAnsi" w:cstheme="minorHAnsi"/>
          <w:sz w:val="22"/>
          <w:szCs w:val="22"/>
        </w:rPr>
        <w:br w:type="page"/>
      </w:r>
    </w:p>
    <w:p w14:paraId="0D0ED982"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CHIFFRAGE</w:t>
      </w:r>
    </w:p>
    <w:p w14:paraId="0DBB043B" w14:textId="77777777" w:rsidR="00214064" w:rsidRDefault="00214064" w:rsidP="00214064">
      <w:pPr>
        <w:pStyle w:val="Paragraphedeliste"/>
        <w:spacing w:before="200"/>
        <w:ind w:left="1080"/>
        <w:rPr>
          <w:rFonts w:asciiTheme="minorHAnsi" w:eastAsia="MS Mincho" w:hAnsiTheme="minorHAnsi" w:cstheme="minorBidi"/>
          <w:b/>
          <w:color w:val="005D83"/>
          <w:sz w:val="24"/>
          <w:szCs w:val="22"/>
          <w:lang w:eastAsia="en-US"/>
        </w:rPr>
      </w:pPr>
    </w:p>
    <w:p w14:paraId="5A9E0128"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Hypothèses retenues</w:t>
      </w:r>
    </w:p>
    <w:p w14:paraId="1D5D46DD" w14:textId="67DD0E78" w:rsidR="002C6730" w:rsidRDefault="00214064" w:rsidP="002C6730">
      <w:pPr>
        <w:spacing w:before="200"/>
        <w:rPr>
          <w:rFonts w:asciiTheme="minorHAnsi" w:hAnsiTheme="minorHAnsi" w:cstheme="minorHAnsi"/>
          <w:sz w:val="22"/>
          <w:szCs w:val="22"/>
        </w:rPr>
      </w:pPr>
      <w:r>
        <w:rPr>
          <w:rFonts w:asciiTheme="minorHAnsi" w:hAnsiTheme="minorHAnsi" w:cstheme="minorHAnsi"/>
          <w:sz w:val="22"/>
          <w:szCs w:val="22"/>
        </w:rPr>
        <w:t>Le chiffrage n’intègre pas l’évolution des coûts liés à l’augmentation importante des coûts des matières premières constatés sur 2021, accentués en 2022 et potentiellement sur les années à venir.</w:t>
      </w:r>
    </w:p>
    <w:p w14:paraId="5EEE9125" w14:textId="159ABBB7" w:rsidR="00DA264B" w:rsidRPr="0033474B" w:rsidRDefault="00DA264B" w:rsidP="00DA264B">
      <w:pPr>
        <w:pStyle w:val="Paragraphedeliste"/>
        <w:numPr>
          <w:ilvl w:val="0"/>
          <w:numId w:val="32"/>
        </w:numPr>
        <w:spacing w:before="200"/>
        <w:rPr>
          <w:rFonts w:asciiTheme="minorHAnsi" w:hAnsiTheme="minorHAnsi" w:cstheme="minorHAnsi"/>
          <w:sz w:val="22"/>
          <w:szCs w:val="22"/>
        </w:rPr>
      </w:pPr>
      <w:r>
        <w:rPr>
          <w:rFonts w:asciiTheme="minorHAnsi" w:hAnsiTheme="minorHAnsi" w:cstheme="minorHAnsi"/>
          <w:sz w:val="22"/>
          <w:szCs w:val="22"/>
        </w:rPr>
        <w:t xml:space="preserve">Dépose d’une </w:t>
      </w:r>
      <w:r w:rsidRPr="0033474B">
        <w:rPr>
          <w:rFonts w:asciiTheme="minorHAnsi" w:hAnsiTheme="minorHAnsi" w:cstheme="minorHAnsi"/>
          <w:sz w:val="22"/>
          <w:szCs w:val="22"/>
        </w:rPr>
        <w:t>canalisation Ø </w:t>
      </w:r>
      <w:r>
        <w:rPr>
          <w:rFonts w:asciiTheme="minorHAnsi" w:hAnsiTheme="minorHAnsi" w:cstheme="minorHAnsi"/>
          <w:sz w:val="22"/>
          <w:szCs w:val="22"/>
        </w:rPr>
        <w:t>200</w:t>
      </w:r>
      <w:r w:rsidRPr="0033474B">
        <w:rPr>
          <w:rFonts w:asciiTheme="minorHAnsi" w:hAnsiTheme="minorHAnsi" w:cstheme="minorHAnsi"/>
          <w:sz w:val="22"/>
          <w:szCs w:val="22"/>
        </w:rPr>
        <w:t xml:space="preserve"> mm sur </w:t>
      </w:r>
      <w:r>
        <w:rPr>
          <w:rFonts w:asciiTheme="minorHAnsi" w:hAnsiTheme="minorHAnsi" w:cstheme="minorHAnsi"/>
          <w:sz w:val="22"/>
          <w:szCs w:val="22"/>
        </w:rPr>
        <w:t>5</w:t>
      </w:r>
      <w:r w:rsidR="00F87F0B">
        <w:rPr>
          <w:rFonts w:asciiTheme="minorHAnsi" w:hAnsiTheme="minorHAnsi" w:cstheme="minorHAnsi"/>
          <w:sz w:val="22"/>
          <w:szCs w:val="22"/>
        </w:rPr>
        <w:t>1</w:t>
      </w:r>
      <w:r>
        <w:rPr>
          <w:rFonts w:asciiTheme="minorHAnsi" w:hAnsiTheme="minorHAnsi" w:cstheme="minorHAnsi"/>
          <w:sz w:val="22"/>
          <w:szCs w:val="22"/>
        </w:rPr>
        <w:t>0</w:t>
      </w:r>
      <w:r w:rsidRPr="0033474B">
        <w:rPr>
          <w:rFonts w:asciiTheme="minorHAnsi" w:hAnsiTheme="minorHAnsi" w:cstheme="minorHAnsi"/>
          <w:sz w:val="22"/>
          <w:szCs w:val="22"/>
        </w:rPr>
        <w:t xml:space="preserve"> mètres</w:t>
      </w:r>
    </w:p>
    <w:p w14:paraId="014310B6" w14:textId="286E5633" w:rsidR="00DA264B" w:rsidRPr="00600EDE" w:rsidRDefault="00DA264B" w:rsidP="00DA264B">
      <w:pPr>
        <w:pStyle w:val="Paragraphedeliste"/>
        <w:numPr>
          <w:ilvl w:val="0"/>
          <w:numId w:val="32"/>
        </w:numPr>
        <w:spacing w:before="200"/>
        <w:rPr>
          <w:rFonts w:asciiTheme="minorHAnsi" w:hAnsiTheme="minorHAnsi" w:cstheme="minorHAnsi"/>
          <w:sz w:val="22"/>
          <w:szCs w:val="22"/>
        </w:rPr>
      </w:pPr>
      <w:r w:rsidRPr="0033474B">
        <w:rPr>
          <w:rFonts w:asciiTheme="minorHAnsi" w:hAnsiTheme="minorHAnsi" w:cstheme="minorHAnsi"/>
          <w:sz w:val="22"/>
          <w:szCs w:val="22"/>
        </w:rPr>
        <w:t xml:space="preserve">Repose d’une canalisation Ø </w:t>
      </w:r>
      <w:r>
        <w:rPr>
          <w:rFonts w:asciiTheme="minorHAnsi" w:hAnsiTheme="minorHAnsi" w:cstheme="minorHAnsi"/>
          <w:sz w:val="22"/>
          <w:szCs w:val="22"/>
        </w:rPr>
        <w:t>200</w:t>
      </w:r>
      <w:r w:rsidRPr="0033474B">
        <w:rPr>
          <w:rFonts w:asciiTheme="minorHAnsi" w:hAnsiTheme="minorHAnsi" w:cstheme="minorHAnsi"/>
          <w:sz w:val="22"/>
          <w:szCs w:val="22"/>
        </w:rPr>
        <w:t xml:space="preserve"> mm sur</w:t>
      </w:r>
      <w:r>
        <w:rPr>
          <w:rFonts w:asciiTheme="minorHAnsi" w:hAnsiTheme="minorHAnsi" w:cstheme="minorHAnsi"/>
          <w:sz w:val="22"/>
          <w:szCs w:val="22"/>
        </w:rPr>
        <w:t xml:space="preserve"> 5</w:t>
      </w:r>
      <w:r w:rsidR="00F87F0B">
        <w:rPr>
          <w:rFonts w:asciiTheme="minorHAnsi" w:hAnsiTheme="minorHAnsi" w:cstheme="minorHAnsi"/>
          <w:sz w:val="22"/>
          <w:szCs w:val="22"/>
        </w:rPr>
        <w:t>1</w:t>
      </w:r>
      <w:r>
        <w:rPr>
          <w:rFonts w:asciiTheme="minorHAnsi" w:hAnsiTheme="minorHAnsi" w:cstheme="minorHAnsi"/>
          <w:sz w:val="22"/>
          <w:szCs w:val="22"/>
        </w:rPr>
        <w:t>0 mètres</w:t>
      </w:r>
    </w:p>
    <w:p w14:paraId="26810B94" w14:textId="77777777" w:rsidR="00DA264B" w:rsidRPr="00214064" w:rsidRDefault="00DA264B" w:rsidP="002C6730">
      <w:pPr>
        <w:spacing w:before="200"/>
        <w:rPr>
          <w:rFonts w:asciiTheme="minorHAnsi" w:hAnsiTheme="minorHAnsi" w:cstheme="minorHAnsi"/>
          <w:sz w:val="22"/>
          <w:szCs w:val="22"/>
        </w:rPr>
      </w:pPr>
    </w:p>
    <w:p w14:paraId="1E744FF3"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Détail du chiffrage</w:t>
      </w:r>
    </w:p>
    <w:p w14:paraId="029208EF" w14:textId="77777777" w:rsidR="00057AA4" w:rsidRDefault="00057AA4">
      <w:pPr>
        <w:jc w:val="left"/>
        <w:rPr>
          <w:b/>
          <w:u w:val="single"/>
        </w:rPr>
      </w:pPr>
    </w:p>
    <w:tbl>
      <w:tblPr>
        <w:tblW w:w="10456" w:type="dxa"/>
        <w:tblCellMar>
          <w:left w:w="70" w:type="dxa"/>
          <w:right w:w="70" w:type="dxa"/>
        </w:tblCellMar>
        <w:tblLook w:val="04A0" w:firstRow="1" w:lastRow="0" w:firstColumn="1" w:lastColumn="0" w:noHBand="0" w:noVBand="1"/>
      </w:tblPr>
      <w:tblGrid>
        <w:gridCol w:w="3397"/>
        <w:gridCol w:w="2410"/>
        <w:gridCol w:w="991"/>
        <w:gridCol w:w="871"/>
        <w:gridCol w:w="859"/>
        <w:gridCol w:w="590"/>
        <w:gridCol w:w="1338"/>
      </w:tblGrid>
      <w:tr w:rsidR="00DA264B" w:rsidRPr="006120AE" w14:paraId="5B3E24C7" w14:textId="77777777" w:rsidTr="001A4151">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3B198079" w14:textId="77777777" w:rsidR="00DA264B" w:rsidRPr="006120AE" w:rsidRDefault="00DA264B" w:rsidP="001A4151">
            <w:pPr>
              <w:pStyle w:val="TABEN"/>
            </w:pPr>
            <w:bookmarkStart w:id="1" w:name="_Hlk152156722"/>
            <w:r w:rsidRPr="006120AE">
              <w:t>Intitulé</w:t>
            </w:r>
          </w:p>
        </w:tc>
        <w:tc>
          <w:tcPr>
            <w:tcW w:w="241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C626F0F" w14:textId="77777777" w:rsidR="00DA264B" w:rsidRPr="006120AE" w:rsidRDefault="00DA264B" w:rsidP="001A4151">
            <w:pPr>
              <w:pStyle w:val="TABEN"/>
            </w:pPr>
            <w:r w:rsidRPr="006120AE">
              <w:t>Détail</w:t>
            </w:r>
          </w:p>
        </w:tc>
        <w:tc>
          <w:tcPr>
            <w:tcW w:w="9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74B68C4" w14:textId="77777777" w:rsidR="00DA264B" w:rsidRPr="006120AE" w:rsidRDefault="00DA264B" w:rsidP="001A4151">
            <w:pPr>
              <w:pStyle w:val="TABEN"/>
            </w:pPr>
            <w:r w:rsidRPr="006120AE">
              <w:t>Diamètre</w:t>
            </w:r>
          </w:p>
        </w:tc>
        <w:tc>
          <w:tcPr>
            <w:tcW w:w="87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2FF0AA2" w14:textId="77777777" w:rsidR="00DA264B" w:rsidRPr="006120AE" w:rsidRDefault="00DA264B" w:rsidP="001A4151">
            <w:pPr>
              <w:pStyle w:val="TABEN"/>
            </w:pPr>
            <w:r w:rsidRPr="006120AE">
              <w:t>Quantité</w:t>
            </w:r>
          </w:p>
        </w:tc>
        <w:tc>
          <w:tcPr>
            <w:tcW w:w="8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D47C41C" w14:textId="77777777" w:rsidR="00DA264B" w:rsidRPr="006120AE" w:rsidRDefault="00DA264B" w:rsidP="001A4151">
            <w:pPr>
              <w:pStyle w:val="TABEN"/>
            </w:pPr>
            <w:r w:rsidRPr="006120AE">
              <w:t>PU</w:t>
            </w:r>
          </w:p>
        </w:tc>
        <w:tc>
          <w:tcPr>
            <w:tcW w:w="59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53B6F84" w14:textId="77777777" w:rsidR="00DA264B" w:rsidRPr="006120AE" w:rsidRDefault="00DA264B" w:rsidP="001A4151">
            <w:pPr>
              <w:pStyle w:val="TABEN"/>
            </w:pPr>
            <w:r w:rsidRPr="006120AE">
              <w:t xml:space="preserve">Unité </w:t>
            </w:r>
          </w:p>
        </w:tc>
        <w:tc>
          <w:tcPr>
            <w:tcW w:w="133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431F2D9" w14:textId="77777777" w:rsidR="00DA264B" w:rsidRPr="006120AE" w:rsidRDefault="00DA264B" w:rsidP="001A4151">
            <w:pPr>
              <w:pStyle w:val="TABEN"/>
            </w:pPr>
            <w:r w:rsidRPr="006120AE">
              <w:t>Total HT</w:t>
            </w:r>
          </w:p>
        </w:tc>
      </w:tr>
      <w:tr w:rsidR="00DA264B" w:rsidRPr="00054892" w14:paraId="704E253F" w14:textId="77777777" w:rsidTr="00DA264B">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15DE1A" w14:textId="77777777" w:rsidR="00DA264B" w:rsidRDefault="00DA264B" w:rsidP="00DA264B">
            <w:pPr>
              <w:pStyle w:val="TABG"/>
            </w:pPr>
            <w:r>
              <w:t>Etude et investigations complémentaire - Maîtrise d'œuvre</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F6764B" w14:textId="77777777" w:rsidR="00DA264B" w:rsidRDefault="00DA264B" w:rsidP="00DA264B">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1124F5FD" w14:textId="77777777" w:rsidR="00DA264B" w:rsidRDefault="00DA264B" w:rsidP="00DA264B">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FD9D1D" w14:textId="77777777" w:rsidR="00DA264B" w:rsidRPr="00A14167" w:rsidRDefault="00DA264B" w:rsidP="00DA264B">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812FD7" w14:textId="77777777" w:rsidR="00DA264B" w:rsidRPr="00A14167" w:rsidRDefault="00DA264B" w:rsidP="00DA264B">
            <w:pPr>
              <w:pStyle w:val="TABD"/>
            </w:pPr>
            <w:r w:rsidRPr="00A14167">
              <w:t>10%</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4F777" w14:textId="77777777" w:rsidR="00DA264B" w:rsidRPr="00A14167" w:rsidRDefault="00DA264B" w:rsidP="00DA264B">
            <w:pPr>
              <w:pStyle w:val="TABD"/>
            </w:pPr>
            <w:r w:rsidRPr="00A14167">
              <w:t xml:space="preserve"> </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665817" w14:textId="249908FA" w:rsidR="00DA264B" w:rsidRPr="00A14167" w:rsidRDefault="00DA264B" w:rsidP="00DA264B">
            <w:pPr>
              <w:pStyle w:val="TABD"/>
            </w:pPr>
            <w:r w:rsidRPr="008E26D0">
              <w:t>23 460.00 €</w:t>
            </w:r>
          </w:p>
        </w:tc>
      </w:tr>
      <w:tr w:rsidR="00DA264B" w:rsidRPr="00054892" w14:paraId="7F8694F9" w14:textId="77777777" w:rsidTr="00DA264B">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F7D940" w14:textId="77777777" w:rsidR="00DA264B" w:rsidRDefault="00DA264B" w:rsidP="00DA264B">
            <w:pPr>
              <w:pStyle w:val="TABG"/>
            </w:pPr>
            <w:r>
              <w:t>Installation de chantier</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562D5D" w14:textId="77777777" w:rsidR="00DA264B" w:rsidRDefault="00DA264B" w:rsidP="00DA264B">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68171CB4" w14:textId="77777777" w:rsidR="00DA264B" w:rsidRDefault="00DA264B" w:rsidP="00DA264B">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B51B7A" w14:textId="77777777" w:rsidR="00DA264B" w:rsidRPr="00A14167" w:rsidRDefault="00DA264B" w:rsidP="00DA264B">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EBFB5A" w14:textId="77777777" w:rsidR="00DA264B" w:rsidRPr="00A14167" w:rsidRDefault="00DA264B" w:rsidP="00DA264B">
            <w:pPr>
              <w:pStyle w:val="TABD"/>
            </w:pPr>
            <w:r w:rsidRPr="00A14167">
              <w:t>5%</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671FA" w14:textId="77777777" w:rsidR="00DA264B" w:rsidRPr="00A14167" w:rsidRDefault="00DA264B" w:rsidP="00DA264B">
            <w:pPr>
              <w:pStyle w:val="TABD"/>
            </w:pPr>
            <w:r w:rsidRPr="00A14167">
              <w:t xml:space="preserve"> </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1F6C31" w14:textId="1DFA1991" w:rsidR="00DA264B" w:rsidRPr="00A14167" w:rsidRDefault="00DA264B" w:rsidP="00DA264B">
            <w:pPr>
              <w:pStyle w:val="TABD"/>
            </w:pPr>
            <w:r w:rsidRPr="008E26D0">
              <w:t>11 730.00 €</w:t>
            </w:r>
          </w:p>
        </w:tc>
      </w:tr>
      <w:tr w:rsidR="00DA264B" w:rsidRPr="00054892" w14:paraId="79B41CBA" w14:textId="77777777" w:rsidTr="00DA264B">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0E1A5A" w14:textId="77777777" w:rsidR="00DA264B" w:rsidRDefault="00DA264B" w:rsidP="00DA264B">
            <w:pPr>
              <w:pStyle w:val="TABG"/>
            </w:pPr>
            <w:r w:rsidRPr="009F048A">
              <w:t>Branchement</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15DF50" w14:textId="77777777" w:rsidR="00DA264B" w:rsidRDefault="00DA264B" w:rsidP="00DA264B">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2B24DA21" w14:textId="77777777" w:rsidR="00DA264B" w:rsidRDefault="00DA264B" w:rsidP="00DA264B">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D0E434" w14:textId="2F7C3697" w:rsidR="00DA264B" w:rsidRPr="00A14167" w:rsidRDefault="00DA264B" w:rsidP="00DA264B">
            <w:pPr>
              <w:pStyle w:val="TABD"/>
            </w:pPr>
            <w:r>
              <w:t>51</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CF6BEB" w14:textId="77777777" w:rsidR="00DA264B" w:rsidRPr="00A14167" w:rsidRDefault="00DA264B" w:rsidP="00DA264B">
            <w:pPr>
              <w:pStyle w:val="TABD"/>
            </w:pPr>
            <w:r w:rsidRPr="00A14167">
              <w:t xml:space="preserve">1 </w:t>
            </w:r>
            <w:r>
              <w:t>5</w:t>
            </w:r>
            <w:r w:rsidRPr="00A14167">
              <w:t>00 €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6BE5B8" w14:textId="77777777" w:rsidR="00DA264B" w:rsidRPr="00A14167" w:rsidRDefault="00DA264B" w:rsidP="00DA264B">
            <w:pPr>
              <w:pStyle w:val="TABD"/>
            </w:pPr>
            <w:r w:rsidRPr="00A14167">
              <w:t>F</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58AB66" w14:textId="1EB392BD" w:rsidR="00DA264B" w:rsidRPr="00A14167" w:rsidRDefault="00DA264B" w:rsidP="00DA264B">
            <w:pPr>
              <w:pStyle w:val="TABD"/>
            </w:pPr>
            <w:r w:rsidRPr="008E26D0">
              <w:t>76 500.00 €</w:t>
            </w:r>
          </w:p>
        </w:tc>
      </w:tr>
      <w:tr w:rsidR="00DA264B" w:rsidRPr="00054892" w14:paraId="030C60C6" w14:textId="77777777" w:rsidTr="00DA264B">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F0003" w14:textId="77777777" w:rsidR="00DA264B" w:rsidRDefault="00DA264B" w:rsidP="00DA264B">
            <w:pPr>
              <w:pStyle w:val="TABG"/>
            </w:pPr>
            <w:r w:rsidRPr="009F048A">
              <w:t>Dépose de canalisation</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70310D" w14:textId="77777777" w:rsidR="00DA264B" w:rsidRDefault="00DA264B" w:rsidP="00DA264B">
            <w:pPr>
              <w:pStyle w:val="TABG"/>
            </w:pPr>
            <w:r w:rsidRPr="009F048A">
              <w:t>Dépose de canalisation</w:t>
            </w:r>
          </w:p>
        </w:tc>
        <w:tc>
          <w:tcPr>
            <w:tcW w:w="991" w:type="dxa"/>
            <w:tcBorders>
              <w:top w:val="single" w:sz="4" w:space="0" w:color="auto"/>
              <w:left w:val="single" w:sz="4" w:space="0" w:color="auto"/>
              <w:bottom w:val="single" w:sz="4" w:space="0" w:color="auto"/>
              <w:right w:val="single" w:sz="4" w:space="0" w:color="auto"/>
            </w:tcBorders>
            <w:vAlign w:val="center"/>
          </w:tcPr>
          <w:p w14:paraId="3216C83E" w14:textId="77777777" w:rsidR="00DA264B" w:rsidRDefault="00DA264B" w:rsidP="00DA264B">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0CCA91" w14:textId="128A2F94" w:rsidR="00DA264B" w:rsidRPr="00A14167" w:rsidRDefault="00DA264B" w:rsidP="00DA264B">
            <w:pPr>
              <w:pStyle w:val="TABD"/>
            </w:pPr>
            <w:r>
              <w:t>510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C3E090" w14:textId="77777777" w:rsidR="00DA264B" w:rsidRPr="00A14167" w:rsidRDefault="00DA264B" w:rsidP="00DA264B">
            <w:pPr>
              <w:pStyle w:val="TABD"/>
            </w:pPr>
            <w:r>
              <w:t>60</w:t>
            </w:r>
            <w:r w:rsidRPr="00A14167">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ABD85" w14:textId="77777777" w:rsidR="00DA264B" w:rsidRPr="00A14167" w:rsidRDefault="00DA264B" w:rsidP="00DA264B">
            <w:pPr>
              <w:pStyle w:val="TABD"/>
            </w:pPr>
            <w:r w:rsidRPr="00A14167">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955C8D" w14:textId="6A1125F0" w:rsidR="00DA264B" w:rsidRPr="00A14167" w:rsidRDefault="00DA264B" w:rsidP="00DA264B">
            <w:pPr>
              <w:pStyle w:val="TABD"/>
            </w:pPr>
            <w:r w:rsidRPr="008E26D0">
              <w:t>30 600.00 €</w:t>
            </w:r>
          </w:p>
        </w:tc>
      </w:tr>
      <w:tr w:rsidR="00DA264B" w:rsidRPr="00054892" w14:paraId="1CFAD1B2" w14:textId="77777777" w:rsidTr="00DA264B">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E92D5A" w14:textId="77777777" w:rsidR="00DA264B" w:rsidRDefault="00DA264B" w:rsidP="00DA264B">
            <w:pPr>
              <w:pStyle w:val="TABG"/>
            </w:pPr>
            <w:r w:rsidRPr="009F048A">
              <w:t>Fourniture et pose de canalisation</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7D899F" w14:textId="3FA63967" w:rsidR="00DA264B" w:rsidRDefault="00DA264B" w:rsidP="00DA264B">
            <w:pPr>
              <w:pStyle w:val="TABG"/>
            </w:pPr>
            <w:r w:rsidRPr="00DA264B">
              <w:t xml:space="preserve">Rue des </w:t>
            </w:r>
            <w:proofErr w:type="spellStart"/>
            <w:r w:rsidRPr="00DA264B">
              <w:t>Fauvins</w:t>
            </w:r>
            <w:proofErr w:type="spellEnd"/>
          </w:p>
        </w:tc>
        <w:tc>
          <w:tcPr>
            <w:tcW w:w="991" w:type="dxa"/>
            <w:tcBorders>
              <w:top w:val="single" w:sz="4" w:space="0" w:color="auto"/>
              <w:left w:val="single" w:sz="4" w:space="0" w:color="auto"/>
              <w:bottom w:val="single" w:sz="4" w:space="0" w:color="auto"/>
              <w:right w:val="single" w:sz="4" w:space="0" w:color="auto"/>
            </w:tcBorders>
            <w:vAlign w:val="center"/>
          </w:tcPr>
          <w:p w14:paraId="331584E0" w14:textId="5CF97C1C" w:rsidR="00DA264B" w:rsidRDefault="00DA264B" w:rsidP="00DA264B">
            <w:pPr>
              <w:pStyle w:val="TABD"/>
            </w:pPr>
            <w:r>
              <w:t>200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97540C" w14:textId="71BC12E0" w:rsidR="00DA264B" w:rsidRPr="00A14167" w:rsidRDefault="00DA264B" w:rsidP="00DA264B">
            <w:pPr>
              <w:pStyle w:val="TABD"/>
            </w:pPr>
            <w:r>
              <w:t>510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8045EC" w14:textId="73FE82C2" w:rsidR="00DA264B" w:rsidRPr="00A14167" w:rsidRDefault="00DA264B" w:rsidP="00DA264B">
            <w:pPr>
              <w:pStyle w:val="TABD"/>
            </w:pPr>
            <w:r>
              <w:t>250</w:t>
            </w:r>
            <w:r w:rsidRPr="00A14167">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074859" w14:textId="77777777" w:rsidR="00DA264B" w:rsidRPr="00A14167" w:rsidRDefault="00DA264B" w:rsidP="00DA264B">
            <w:pPr>
              <w:pStyle w:val="TABD"/>
            </w:pPr>
            <w:r w:rsidRPr="00A14167">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6F6177" w14:textId="2EE95AC1" w:rsidR="00DA264B" w:rsidRPr="00A14167" w:rsidRDefault="00DA264B" w:rsidP="00DA264B">
            <w:pPr>
              <w:pStyle w:val="TABD"/>
            </w:pPr>
            <w:r w:rsidRPr="008E26D0">
              <w:t>127 500.00 €</w:t>
            </w:r>
          </w:p>
        </w:tc>
      </w:tr>
      <w:tr w:rsidR="00DA264B" w:rsidRPr="00A14167" w14:paraId="1F9152C8" w14:textId="77777777" w:rsidTr="00DA264B">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5D4B6DBB" w14:textId="77777777" w:rsidR="00DA264B" w:rsidRPr="00A14167" w:rsidRDefault="00DA264B" w:rsidP="00DA264B">
            <w:pPr>
              <w:pStyle w:val="TABEN"/>
            </w:pPr>
            <w:r w:rsidRPr="00A14167">
              <w:t>SOUS TOTAL HT</w:t>
            </w:r>
          </w:p>
        </w:tc>
        <w:tc>
          <w:tcPr>
            <w:tcW w:w="2410" w:type="dxa"/>
            <w:tcBorders>
              <w:top w:val="nil"/>
              <w:left w:val="nil"/>
              <w:bottom w:val="single" w:sz="4" w:space="0" w:color="auto"/>
              <w:right w:val="nil"/>
            </w:tcBorders>
            <w:shd w:val="clear" w:color="auto" w:fill="auto"/>
            <w:noWrap/>
            <w:vAlign w:val="center"/>
            <w:hideMark/>
          </w:tcPr>
          <w:p w14:paraId="31BD977F" w14:textId="77777777" w:rsidR="00DA264B" w:rsidRPr="00A14167" w:rsidRDefault="00DA264B" w:rsidP="00DA264B">
            <w:pPr>
              <w:pStyle w:val="TABEN"/>
            </w:pPr>
            <w:r w:rsidRPr="00A14167">
              <w:t> </w:t>
            </w:r>
          </w:p>
        </w:tc>
        <w:tc>
          <w:tcPr>
            <w:tcW w:w="991" w:type="dxa"/>
            <w:tcBorders>
              <w:top w:val="nil"/>
              <w:left w:val="nil"/>
              <w:bottom w:val="nil"/>
              <w:right w:val="nil"/>
            </w:tcBorders>
            <w:vAlign w:val="center"/>
          </w:tcPr>
          <w:p w14:paraId="5169A094" w14:textId="77777777" w:rsidR="00DA264B" w:rsidRPr="00A14167" w:rsidRDefault="00DA264B" w:rsidP="00DA264B">
            <w:pPr>
              <w:pStyle w:val="TABEN"/>
            </w:pPr>
          </w:p>
        </w:tc>
        <w:tc>
          <w:tcPr>
            <w:tcW w:w="871" w:type="dxa"/>
            <w:tcBorders>
              <w:top w:val="nil"/>
              <w:left w:val="nil"/>
              <w:bottom w:val="nil"/>
              <w:right w:val="nil"/>
            </w:tcBorders>
            <w:shd w:val="clear" w:color="auto" w:fill="auto"/>
            <w:noWrap/>
            <w:vAlign w:val="center"/>
            <w:hideMark/>
          </w:tcPr>
          <w:p w14:paraId="5C422581" w14:textId="77777777" w:rsidR="00DA264B" w:rsidRPr="00A14167" w:rsidRDefault="00DA264B" w:rsidP="00DA264B">
            <w:pPr>
              <w:pStyle w:val="TABEN"/>
            </w:pPr>
          </w:p>
        </w:tc>
        <w:tc>
          <w:tcPr>
            <w:tcW w:w="859" w:type="dxa"/>
            <w:tcBorders>
              <w:top w:val="nil"/>
              <w:left w:val="nil"/>
              <w:bottom w:val="single" w:sz="4" w:space="0" w:color="auto"/>
              <w:right w:val="nil"/>
            </w:tcBorders>
            <w:shd w:val="clear" w:color="auto" w:fill="auto"/>
            <w:noWrap/>
            <w:vAlign w:val="center"/>
            <w:hideMark/>
          </w:tcPr>
          <w:p w14:paraId="70A5BA99" w14:textId="77777777" w:rsidR="00DA264B" w:rsidRPr="00A14167" w:rsidRDefault="00DA264B" w:rsidP="00DA264B">
            <w:pPr>
              <w:pStyle w:val="TABEN"/>
            </w:pPr>
            <w:r w:rsidRPr="00A14167">
              <w:t> </w:t>
            </w:r>
          </w:p>
        </w:tc>
        <w:tc>
          <w:tcPr>
            <w:tcW w:w="590" w:type="dxa"/>
            <w:tcBorders>
              <w:top w:val="nil"/>
              <w:left w:val="nil"/>
              <w:bottom w:val="single" w:sz="4" w:space="0" w:color="auto"/>
              <w:right w:val="single" w:sz="4" w:space="0" w:color="auto"/>
            </w:tcBorders>
            <w:shd w:val="clear" w:color="auto" w:fill="auto"/>
            <w:noWrap/>
            <w:vAlign w:val="center"/>
            <w:hideMark/>
          </w:tcPr>
          <w:p w14:paraId="20F47FA3" w14:textId="77777777" w:rsidR="00DA264B" w:rsidRPr="00A14167" w:rsidRDefault="00DA264B" w:rsidP="00DA264B">
            <w:pPr>
              <w:pStyle w:val="TABEN"/>
            </w:pPr>
            <w:r w:rsidRPr="00A14167">
              <w:t> </w:t>
            </w:r>
          </w:p>
        </w:tc>
        <w:tc>
          <w:tcPr>
            <w:tcW w:w="1338" w:type="dxa"/>
            <w:tcBorders>
              <w:top w:val="nil"/>
              <w:left w:val="nil"/>
              <w:bottom w:val="single" w:sz="4" w:space="0" w:color="auto"/>
              <w:right w:val="single" w:sz="4" w:space="0" w:color="auto"/>
            </w:tcBorders>
            <w:shd w:val="clear" w:color="auto" w:fill="auto"/>
            <w:noWrap/>
            <w:vAlign w:val="center"/>
          </w:tcPr>
          <w:p w14:paraId="5ED15406" w14:textId="494B6D89" w:rsidR="00DA264B" w:rsidRPr="00A14167" w:rsidRDefault="00DA264B" w:rsidP="00DA264B">
            <w:pPr>
              <w:pStyle w:val="TABEN"/>
              <w:jc w:val="right"/>
            </w:pPr>
            <w:r w:rsidRPr="008E26D0">
              <w:t>269 790.00 €</w:t>
            </w:r>
          </w:p>
        </w:tc>
      </w:tr>
      <w:tr w:rsidR="00DA264B" w:rsidRPr="00054892" w14:paraId="484DE381" w14:textId="77777777" w:rsidTr="00DA264B">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25218C03" w14:textId="77777777" w:rsidR="00DA264B" w:rsidRPr="00054892" w:rsidRDefault="00DA264B" w:rsidP="00DA264B">
            <w:pPr>
              <w:pStyle w:val="TABG"/>
            </w:pPr>
            <w:r w:rsidRPr="00054892">
              <w:t>Incertitude Métrés</w:t>
            </w:r>
          </w:p>
        </w:tc>
        <w:tc>
          <w:tcPr>
            <w:tcW w:w="2410" w:type="dxa"/>
            <w:tcBorders>
              <w:top w:val="nil"/>
              <w:left w:val="nil"/>
              <w:bottom w:val="single" w:sz="4" w:space="0" w:color="auto"/>
              <w:right w:val="nil"/>
            </w:tcBorders>
            <w:shd w:val="clear" w:color="auto" w:fill="auto"/>
            <w:noWrap/>
            <w:vAlign w:val="center"/>
            <w:hideMark/>
          </w:tcPr>
          <w:p w14:paraId="13052243" w14:textId="77777777" w:rsidR="00DA264B" w:rsidRPr="00054892" w:rsidRDefault="00DA264B" w:rsidP="00DA264B">
            <w:pPr>
              <w:pStyle w:val="TABG"/>
            </w:pPr>
            <w:r w:rsidRPr="00054892">
              <w:t> </w:t>
            </w:r>
          </w:p>
        </w:tc>
        <w:tc>
          <w:tcPr>
            <w:tcW w:w="991" w:type="dxa"/>
            <w:tcBorders>
              <w:top w:val="single" w:sz="4" w:space="0" w:color="auto"/>
              <w:left w:val="nil"/>
              <w:bottom w:val="single" w:sz="4" w:space="0" w:color="auto"/>
              <w:right w:val="nil"/>
            </w:tcBorders>
            <w:vAlign w:val="center"/>
          </w:tcPr>
          <w:p w14:paraId="47002FA5" w14:textId="77777777" w:rsidR="00DA264B" w:rsidRPr="00054892" w:rsidRDefault="00DA264B" w:rsidP="00DA264B">
            <w:pPr>
              <w:pStyle w:val="TABG"/>
            </w:pPr>
          </w:p>
        </w:tc>
        <w:tc>
          <w:tcPr>
            <w:tcW w:w="871" w:type="dxa"/>
            <w:tcBorders>
              <w:top w:val="single" w:sz="4" w:space="0" w:color="auto"/>
              <w:left w:val="nil"/>
              <w:bottom w:val="single" w:sz="4" w:space="0" w:color="auto"/>
              <w:right w:val="nil"/>
            </w:tcBorders>
            <w:shd w:val="clear" w:color="auto" w:fill="auto"/>
            <w:noWrap/>
            <w:vAlign w:val="center"/>
            <w:hideMark/>
          </w:tcPr>
          <w:p w14:paraId="6D309578" w14:textId="77777777" w:rsidR="00DA264B" w:rsidRPr="00054892" w:rsidRDefault="00DA264B" w:rsidP="00DA264B">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7BE31633" w14:textId="77777777" w:rsidR="00DA264B" w:rsidRPr="00054892" w:rsidRDefault="00DA264B" w:rsidP="00DA264B">
            <w:pPr>
              <w:pStyle w:val="TABC"/>
            </w:pPr>
            <w:r w:rsidRPr="00054892">
              <w:t>10%</w:t>
            </w:r>
          </w:p>
        </w:tc>
        <w:tc>
          <w:tcPr>
            <w:tcW w:w="590" w:type="dxa"/>
            <w:tcBorders>
              <w:top w:val="nil"/>
              <w:left w:val="nil"/>
              <w:bottom w:val="single" w:sz="4" w:space="0" w:color="auto"/>
              <w:right w:val="single" w:sz="4" w:space="0" w:color="auto"/>
            </w:tcBorders>
            <w:shd w:val="clear" w:color="auto" w:fill="auto"/>
            <w:noWrap/>
            <w:vAlign w:val="center"/>
            <w:hideMark/>
          </w:tcPr>
          <w:p w14:paraId="51D79B3C" w14:textId="77777777" w:rsidR="00DA264B" w:rsidRPr="00054892" w:rsidRDefault="00DA264B" w:rsidP="00DA264B">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576B3E9D" w14:textId="6DB60F49" w:rsidR="00DA264B" w:rsidRDefault="00DA264B" w:rsidP="00DA264B">
            <w:pPr>
              <w:pStyle w:val="TABD"/>
            </w:pPr>
            <w:r w:rsidRPr="008E26D0">
              <w:t>26 979.00 €</w:t>
            </w:r>
          </w:p>
        </w:tc>
      </w:tr>
      <w:tr w:rsidR="00DA264B" w:rsidRPr="00054892" w14:paraId="3D619266" w14:textId="77777777" w:rsidTr="00DA264B">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6F1D96DD" w14:textId="77777777" w:rsidR="00DA264B" w:rsidRPr="00054892" w:rsidRDefault="00DA264B" w:rsidP="00DA264B">
            <w:pPr>
              <w:pStyle w:val="TABG"/>
            </w:pPr>
            <w:r w:rsidRPr="00054892">
              <w:t>Divers et imprévus</w:t>
            </w:r>
          </w:p>
        </w:tc>
        <w:tc>
          <w:tcPr>
            <w:tcW w:w="2410" w:type="dxa"/>
            <w:tcBorders>
              <w:top w:val="nil"/>
              <w:left w:val="nil"/>
              <w:bottom w:val="single" w:sz="4" w:space="0" w:color="auto"/>
              <w:right w:val="nil"/>
            </w:tcBorders>
            <w:shd w:val="clear" w:color="auto" w:fill="auto"/>
            <w:noWrap/>
            <w:vAlign w:val="center"/>
            <w:hideMark/>
          </w:tcPr>
          <w:p w14:paraId="5D3195AB" w14:textId="77777777" w:rsidR="00DA264B" w:rsidRPr="00054892" w:rsidRDefault="00DA264B" w:rsidP="00DA264B">
            <w:pPr>
              <w:pStyle w:val="TABG"/>
            </w:pPr>
            <w:r w:rsidRPr="00054892">
              <w:t> </w:t>
            </w:r>
          </w:p>
        </w:tc>
        <w:tc>
          <w:tcPr>
            <w:tcW w:w="991" w:type="dxa"/>
            <w:tcBorders>
              <w:top w:val="nil"/>
              <w:left w:val="nil"/>
              <w:bottom w:val="single" w:sz="4" w:space="0" w:color="auto"/>
              <w:right w:val="nil"/>
            </w:tcBorders>
            <w:vAlign w:val="center"/>
          </w:tcPr>
          <w:p w14:paraId="5247A4DA" w14:textId="77777777" w:rsidR="00DA264B" w:rsidRPr="00054892" w:rsidRDefault="00DA264B" w:rsidP="00DA264B">
            <w:pPr>
              <w:pStyle w:val="TABG"/>
            </w:pPr>
          </w:p>
        </w:tc>
        <w:tc>
          <w:tcPr>
            <w:tcW w:w="871" w:type="dxa"/>
            <w:tcBorders>
              <w:top w:val="nil"/>
              <w:left w:val="nil"/>
              <w:bottom w:val="single" w:sz="4" w:space="0" w:color="auto"/>
              <w:right w:val="nil"/>
            </w:tcBorders>
            <w:shd w:val="clear" w:color="auto" w:fill="auto"/>
            <w:noWrap/>
            <w:vAlign w:val="center"/>
            <w:hideMark/>
          </w:tcPr>
          <w:p w14:paraId="218C0FF8" w14:textId="77777777" w:rsidR="00DA264B" w:rsidRPr="00054892" w:rsidRDefault="00DA264B" w:rsidP="00DA264B">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154D6F98" w14:textId="77777777" w:rsidR="00DA264B" w:rsidRPr="00054892" w:rsidRDefault="00DA264B" w:rsidP="00DA264B">
            <w:pPr>
              <w:pStyle w:val="TABC"/>
            </w:pPr>
            <w:r w:rsidRPr="00054892">
              <w:t>15%</w:t>
            </w:r>
          </w:p>
        </w:tc>
        <w:tc>
          <w:tcPr>
            <w:tcW w:w="590" w:type="dxa"/>
            <w:tcBorders>
              <w:top w:val="nil"/>
              <w:left w:val="nil"/>
              <w:bottom w:val="single" w:sz="4" w:space="0" w:color="auto"/>
              <w:right w:val="single" w:sz="4" w:space="0" w:color="auto"/>
            </w:tcBorders>
            <w:shd w:val="clear" w:color="auto" w:fill="auto"/>
            <w:noWrap/>
            <w:vAlign w:val="center"/>
            <w:hideMark/>
          </w:tcPr>
          <w:p w14:paraId="56BECD2B" w14:textId="77777777" w:rsidR="00DA264B" w:rsidRPr="00054892" w:rsidRDefault="00DA264B" w:rsidP="00DA264B">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70D1D83D" w14:textId="7C7560A5" w:rsidR="00DA264B" w:rsidRDefault="00DA264B" w:rsidP="00DA264B">
            <w:pPr>
              <w:pStyle w:val="TABD"/>
            </w:pPr>
            <w:r w:rsidRPr="008E26D0">
              <w:t>40 468.50 €</w:t>
            </w:r>
          </w:p>
        </w:tc>
      </w:tr>
      <w:tr w:rsidR="00DA264B" w:rsidRPr="009B1383" w14:paraId="718D89B8" w14:textId="77777777" w:rsidTr="00DA264B">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633A1ECE" w14:textId="1DA99B62" w:rsidR="00DA264B" w:rsidRPr="009B1383" w:rsidRDefault="00DA264B" w:rsidP="00DA264B">
            <w:pPr>
              <w:pStyle w:val="TABEN"/>
            </w:pPr>
            <w:r w:rsidRPr="009F048A">
              <w:t>TOTAL GAP_REN</w:t>
            </w:r>
            <w:r w:rsidR="009269DF">
              <w:t>15</w:t>
            </w:r>
          </w:p>
        </w:tc>
        <w:tc>
          <w:tcPr>
            <w:tcW w:w="2410" w:type="dxa"/>
            <w:tcBorders>
              <w:top w:val="single" w:sz="4" w:space="0" w:color="auto"/>
              <w:left w:val="nil"/>
              <w:bottom w:val="single" w:sz="4" w:space="0" w:color="auto"/>
            </w:tcBorders>
            <w:shd w:val="clear" w:color="auto" w:fill="auto"/>
            <w:noWrap/>
            <w:vAlign w:val="center"/>
            <w:hideMark/>
          </w:tcPr>
          <w:p w14:paraId="47BCB72D" w14:textId="77777777" w:rsidR="00DA264B" w:rsidRPr="009B1383" w:rsidRDefault="00DA264B" w:rsidP="00DA264B">
            <w:pPr>
              <w:pStyle w:val="TABEN"/>
            </w:pPr>
            <w:r w:rsidRPr="009B1383">
              <w:t> </w:t>
            </w:r>
          </w:p>
        </w:tc>
        <w:tc>
          <w:tcPr>
            <w:tcW w:w="991" w:type="dxa"/>
            <w:tcBorders>
              <w:top w:val="single" w:sz="4" w:space="0" w:color="auto"/>
              <w:bottom w:val="single" w:sz="4" w:space="0" w:color="auto"/>
            </w:tcBorders>
            <w:vAlign w:val="center"/>
          </w:tcPr>
          <w:p w14:paraId="2DCC1A3B" w14:textId="77777777" w:rsidR="00DA264B" w:rsidRPr="009B1383" w:rsidRDefault="00DA264B" w:rsidP="00DA264B">
            <w:pPr>
              <w:pStyle w:val="TABEN"/>
            </w:pPr>
          </w:p>
        </w:tc>
        <w:tc>
          <w:tcPr>
            <w:tcW w:w="871" w:type="dxa"/>
            <w:tcBorders>
              <w:top w:val="single" w:sz="4" w:space="0" w:color="auto"/>
              <w:bottom w:val="single" w:sz="4" w:space="0" w:color="auto"/>
            </w:tcBorders>
            <w:shd w:val="clear" w:color="auto" w:fill="auto"/>
            <w:noWrap/>
            <w:vAlign w:val="center"/>
            <w:hideMark/>
          </w:tcPr>
          <w:p w14:paraId="0A171DF5" w14:textId="77777777" w:rsidR="00DA264B" w:rsidRPr="009B1383" w:rsidRDefault="00DA264B" w:rsidP="00DA264B">
            <w:pPr>
              <w:pStyle w:val="TABEN"/>
            </w:pPr>
            <w:r w:rsidRPr="009B1383">
              <w:t> </w:t>
            </w:r>
          </w:p>
        </w:tc>
        <w:tc>
          <w:tcPr>
            <w:tcW w:w="859" w:type="dxa"/>
            <w:tcBorders>
              <w:top w:val="single" w:sz="4" w:space="0" w:color="auto"/>
              <w:bottom w:val="single" w:sz="4" w:space="0" w:color="auto"/>
            </w:tcBorders>
            <w:shd w:val="clear" w:color="auto" w:fill="auto"/>
            <w:noWrap/>
            <w:vAlign w:val="center"/>
            <w:hideMark/>
          </w:tcPr>
          <w:p w14:paraId="33E4EF49" w14:textId="77777777" w:rsidR="00DA264B" w:rsidRPr="009B1383" w:rsidRDefault="00DA264B" w:rsidP="00DA264B">
            <w:pPr>
              <w:pStyle w:val="TABEN"/>
            </w:pPr>
            <w:r w:rsidRPr="009B1383">
              <w:t> </w:t>
            </w:r>
          </w:p>
        </w:tc>
        <w:tc>
          <w:tcPr>
            <w:tcW w:w="590" w:type="dxa"/>
            <w:tcBorders>
              <w:top w:val="single" w:sz="4" w:space="0" w:color="auto"/>
              <w:bottom w:val="single" w:sz="4" w:space="0" w:color="auto"/>
              <w:right w:val="single" w:sz="4" w:space="0" w:color="auto"/>
            </w:tcBorders>
            <w:shd w:val="clear" w:color="auto" w:fill="auto"/>
            <w:noWrap/>
            <w:vAlign w:val="center"/>
            <w:hideMark/>
          </w:tcPr>
          <w:p w14:paraId="70BC8E98" w14:textId="77777777" w:rsidR="00DA264B" w:rsidRPr="009B1383" w:rsidRDefault="00DA264B" w:rsidP="00DA264B">
            <w:pPr>
              <w:pStyle w:val="TABEN"/>
            </w:pPr>
            <w:r w:rsidRPr="009B1383">
              <w:t> </w:t>
            </w:r>
          </w:p>
        </w:tc>
        <w:tc>
          <w:tcPr>
            <w:tcW w:w="1338" w:type="dxa"/>
            <w:tcBorders>
              <w:top w:val="nil"/>
              <w:left w:val="single" w:sz="4" w:space="0" w:color="auto"/>
              <w:bottom w:val="single" w:sz="4" w:space="0" w:color="auto"/>
              <w:right w:val="single" w:sz="4" w:space="0" w:color="auto"/>
            </w:tcBorders>
            <w:shd w:val="clear" w:color="auto" w:fill="auto"/>
            <w:noWrap/>
            <w:vAlign w:val="center"/>
          </w:tcPr>
          <w:p w14:paraId="0CB75D93" w14:textId="3E09A755" w:rsidR="00DA264B" w:rsidRPr="009B1383" w:rsidRDefault="00DA264B" w:rsidP="00DA264B">
            <w:pPr>
              <w:pStyle w:val="TABEN"/>
              <w:jc w:val="right"/>
            </w:pPr>
            <w:r w:rsidRPr="008E26D0">
              <w:t>337 237.50 €</w:t>
            </w:r>
          </w:p>
        </w:tc>
      </w:tr>
      <w:bookmarkEnd w:id="1"/>
    </w:tbl>
    <w:p w14:paraId="7A0EEC98" w14:textId="77777777" w:rsidR="004520BC" w:rsidRDefault="004520BC">
      <w:pPr>
        <w:jc w:val="left"/>
        <w:rPr>
          <w:b/>
          <w:i/>
          <w:smallCaps/>
          <w:color w:val="000000"/>
          <w:sz w:val="22"/>
          <w:szCs w:val="22"/>
        </w:rPr>
      </w:pPr>
    </w:p>
    <w:p w14:paraId="2997830C" w14:textId="77777777" w:rsidR="00CA0616" w:rsidRDefault="00CA0616">
      <w:pPr>
        <w:jc w:val="left"/>
        <w:rPr>
          <w:rFonts w:asciiTheme="minorHAnsi" w:hAnsiTheme="minorHAnsi" w:cstheme="minorHAnsi"/>
          <w:b/>
          <w:smallCaps/>
          <w:color w:val="00335B"/>
          <w:sz w:val="28"/>
          <w:szCs w:val="28"/>
        </w:rPr>
      </w:pPr>
    </w:p>
    <w:p w14:paraId="348B38B4" w14:textId="77777777" w:rsidR="002C6730" w:rsidRPr="00291A7D" w:rsidRDefault="00CA0616"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t>CONTRAINTES</w:t>
      </w:r>
      <w:r w:rsidR="004520BC">
        <w:rPr>
          <w:rFonts w:asciiTheme="minorHAnsi" w:hAnsiTheme="minorHAnsi" w:cstheme="minorHAnsi"/>
          <w:b/>
          <w:smallCaps/>
          <w:color w:val="00335B"/>
          <w:sz w:val="28"/>
          <w:szCs w:val="28"/>
        </w:rPr>
        <w:t xml:space="preserve"> ET </w:t>
      </w:r>
      <w:r w:rsidR="002C6730" w:rsidRPr="00291A7D">
        <w:rPr>
          <w:rFonts w:asciiTheme="minorHAnsi" w:hAnsiTheme="minorHAnsi" w:cstheme="minorHAnsi"/>
          <w:b/>
          <w:smallCaps/>
          <w:color w:val="00335B"/>
          <w:sz w:val="28"/>
          <w:szCs w:val="28"/>
        </w:rPr>
        <w:t>INVESTIGATIONS COMPLEMENTAIRES</w:t>
      </w:r>
    </w:p>
    <w:p w14:paraId="5C0B26F5" w14:textId="77777777" w:rsidR="00CA0616" w:rsidRPr="00CA0616" w:rsidRDefault="00CA0616" w:rsidP="00CA0616">
      <w:pPr>
        <w:pStyle w:val="Corpsdetexte"/>
        <w:rPr>
          <w:rFonts w:asciiTheme="minorHAnsi" w:hAnsiTheme="minorHAnsi" w:cstheme="minorHAnsi"/>
          <w:b/>
          <w:sz w:val="22"/>
          <w:szCs w:val="22"/>
          <w:u w:val="single"/>
        </w:rPr>
      </w:pPr>
      <w:r w:rsidRPr="00CA0616">
        <w:rPr>
          <w:rFonts w:asciiTheme="minorHAnsi" w:hAnsiTheme="minorHAnsi" w:cstheme="minorHAnsi"/>
          <w:b/>
          <w:sz w:val="22"/>
          <w:szCs w:val="22"/>
          <w:u w:val="single"/>
        </w:rPr>
        <w:t>Branchements</w:t>
      </w:r>
    </w:p>
    <w:p w14:paraId="32E26F7A" w14:textId="77777777" w:rsidR="00CA0616" w:rsidRPr="00CA0616" w:rsidRDefault="00CA0616" w:rsidP="00CA0616">
      <w:pPr>
        <w:pStyle w:val="Corpsdetexte"/>
        <w:rPr>
          <w:rFonts w:asciiTheme="minorHAnsi" w:hAnsiTheme="minorHAnsi" w:cstheme="minorHAnsi"/>
          <w:sz w:val="22"/>
          <w:szCs w:val="22"/>
        </w:rPr>
      </w:pPr>
      <w:r w:rsidRPr="00CA0616">
        <w:rPr>
          <w:rFonts w:asciiTheme="minorHAnsi" w:hAnsiTheme="minorHAnsi" w:cstheme="minorHAnsi"/>
          <w:sz w:val="22"/>
          <w:szCs w:val="22"/>
        </w:rPr>
        <w:t>Un recensement des branchements permettra de préciser le nombre de branchements à reprendre.</w:t>
      </w:r>
    </w:p>
    <w:p w14:paraId="33DB796E" w14:textId="77777777" w:rsidR="00CA0616" w:rsidRPr="00CA0616" w:rsidRDefault="00CA0616" w:rsidP="00CA0616">
      <w:pPr>
        <w:pStyle w:val="Corpsdetexte"/>
        <w:rPr>
          <w:rFonts w:asciiTheme="minorHAnsi" w:hAnsiTheme="minorHAnsi" w:cstheme="minorHAnsi"/>
          <w:b/>
          <w:sz w:val="22"/>
          <w:szCs w:val="22"/>
          <w:u w:val="single"/>
        </w:rPr>
      </w:pPr>
      <w:r w:rsidRPr="00CA0616">
        <w:rPr>
          <w:rFonts w:asciiTheme="minorHAnsi" w:hAnsiTheme="minorHAnsi" w:cstheme="minorHAnsi"/>
          <w:b/>
          <w:sz w:val="22"/>
          <w:szCs w:val="22"/>
          <w:u w:val="single"/>
        </w:rPr>
        <w:t>Réseaux existants</w:t>
      </w:r>
    </w:p>
    <w:p w14:paraId="05CE5033" w14:textId="4E99C4A4" w:rsidR="00CA0616" w:rsidRPr="00CA0616" w:rsidRDefault="00CA0616" w:rsidP="00CA0616">
      <w:pPr>
        <w:pStyle w:val="Corpsdetexte"/>
        <w:rPr>
          <w:rFonts w:asciiTheme="minorHAnsi" w:hAnsiTheme="minorHAnsi" w:cstheme="minorHAnsi"/>
          <w:sz w:val="22"/>
          <w:szCs w:val="22"/>
        </w:rPr>
      </w:pPr>
      <w:r w:rsidRPr="00CA0616">
        <w:rPr>
          <w:rFonts w:asciiTheme="minorHAnsi" w:hAnsiTheme="minorHAnsi" w:cstheme="minorHAnsi"/>
          <w:sz w:val="22"/>
          <w:szCs w:val="22"/>
        </w:rPr>
        <w:t>En phase opérationnelle, il sera nécessaire de faire l’ensemble des reconnaissances des réseaux secs présents sous la voirie pour affiner les cotes fil d’eau du réseau pluvial</w:t>
      </w:r>
      <w:r w:rsidR="00DA264B">
        <w:rPr>
          <w:rFonts w:asciiTheme="minorHAnsi" w:hAnsiTheme="minorHAnsi" w:cstheme="minorHAnsi"/>
          <w:sz w:val="22"/>
          <w:szCs w:val="22"/>
        </w:rPr>
        <w:t>.</w:t>
      </w:r>
    </w:p>
    <w:p w14:paraId="56E762D5" w14:textId="77777777" w:rsidR="00CA0616" w:rsidRPr="00CA0616" w:rsidRDefault="00CA0616" w:rsidP="00CA0616">
      <w:pPr>
        <w:pStyle w:val="Corpsdetexte"/>
        <w:rPr>
          <w:rFonts w:asciiTheme="minorHAnsi" w:hAnsiTheme="minorHAnsi" w:cstheme="minorHAnsi"/>
          <w:b/>
          <w:sz w:val="22"/>
          <w:szCs w:val="22"/>
          <w:u w:val="single"/>
        </w:rPr>
      </w:pPr>
      <w:r w:rsidRPr="00CA0616">
        <w:rPr>
          <w:rFonts w:asciiTheme="minorHAnsi" w:hAnsiTheme="minorHAnsi" w:cstheme="minorHAnsi"/>
          <w:b/>
          <w:sz w:val="22"/>
          <w:szCs w:val="22"/>
          <w:u w:val="single"/>
        </w:rPr>
        <w:t>Accessibilité et conditions de réalisations des travaux</w:t>
      </w:r>
    </w:p>
    <w:p w14:paraId="33346DA1" w14:textId="1DAB4599" w:rsidR="00CA0616" w:rsidRPr="00291A7D" w:rsidRDefault="00CA0616" w:rsidP="00DA264B">
      <w:pPr>
        <w:pStyle w:val="Corpsdetexte"/>
        <w:rPr>
          <w:rFonts w:asciiTheme="minorHAnsi" w:hAnsiTheme="minorHAnsi" w:cstheme="minorHAnsi"/>
          <w:sz w:val="22"/>
          <w:szCs w:val="22"/>
        </w:rPr>
      </w:pPr>
      <w:r w:rsidRPr="00CA0616">
        <w:rPr>
          <w:rFonts w:asciiTheme="minorHAnsi" w:hAnsiTheme="minorHAnsi" w:cstheme="minorHAnsi"/>
          <w:sz w:val="22"/>
          <w:szCs w:val="22"/>
        </w:rPr>
        <w:t>Les conditions de réalisation des travaux notamment lorsque la voirie est étroite et à proximité des habitations devront être examinées en phases opérationnelles.</w:t>
      </w:r>
    </w:p>
    <w:sectPr w:rsidR="00CA0616" w:rsidRPr="00291A7D" w:rsidSect="00211FAF">
      <w:footerReference w:type="default" r:id="rId11"/>
      <w:pgSz w:w="11906" w:h="16838"/>
      <w:pgMar w:top="1276" w:right="720" w:bottom="1135" w:left="720" w:header="708" w:footer="3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64DE13E" w14:textId="77777777" w:rsidR="006C0183" w:rsidRDefault="006C0183" w:rsidP="00903B85">
      <w:r>
        <w:separator/>
      </w:r>
    </w:p>
  </w:endnote>
  <w:endnote w:type="continuationSeparator" w:id="0">
    <w:p w14:paraId="6F3BC1E0" w14:textId="77777777" w:rsidR="006C0183" w:rsidRDefault="006C0183" w:rsidP="00903B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Arial Gras">
    <w:altName w:val="Times New Roman"/>
    <w:panose1 w:val="020B07040202020202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F32354" w14:textId="6EBB4CC9" w:rsidR="00211FAF" w:rsidRDefault="00211FAF">
    <w:pPr>
      <w:pStyle w:val="Pieddepage"/>
    </w:pPr>
    <w:r>
      <w:rPr>
        <w:noProof/>
      </w:rPr>
      <w:drawing>
        <wp:inline distT="0" distB="0" distL="0" distR="0" wp14:anchorId="176186CB" wp14:editId="137CD072">
          <wp:extent cx="1078230" cy="353101"/>
          <wp:effectExtent l="0" t="0" r="7620" b="889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078230" cy="353101"/>
                  </a:xfrm>
                  <a:prstGeom prst="rect">
                    <a:avLst/>
                  </a:prstGeom>
                  <a:noFill/>
                  <a:ln>
                    <a:noFill/>
                  </a:ln>
                </pic:spPr>
              </pic:pic>
            </a:graphicData>
          </a:graphic>
        </wp:inline>
      </w:drawing>
    </w:r>
    <w:r>
      <w:t xml:space="preserve">  </w:t>
    </w:r>
    <w:bookmarkStart w:id="2" w:name="_Hlk152156698"/>
    <w:r w:rsidR="00DA264B">
      <w:t>- IndA – 11/2023</w:t>
    </w:r>
    <w:bookmarkEnd w:id="2"/>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CEBB1B2" w14:textId="77777777" w:rsidR="006C0183" w:rsidRDefault="006C0183" w:rsidP="00903B85">
      <w:r>
        <w:separator/>
      </w:r>
    </w:p>
  </w:footnote>
  <w:footnote w:type="continuationSeparator" w:id="0">
    <w:p w14:paraId="18E34E17" w14:textId="77777777" w:rsidR="006C0183" w:rsidRDefault="006C0183" w:rsidP="00903B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C0AAF"/>
    <w:multiLevelType w:val="hybridMultilevel"/>
    <w:tmpl w:val="F8A46F4C"/>
    <w:lvl w:ilvl="0" w:tplc="53BE2FF4">
      <w:start w:val="1"/>
      <w:numFmt w:val="bullet"/>
      <w:pStyle w:val="L3c"/>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8A02F9"/>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4B67673"/>
    <w:multiLevelType w:val="hybridMultilevel"/>
    <w:tmpl w:val="3F1679AA"/>
    <w:lvl w:ilvl="0" w:tplc="5E7C3832">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A3A78F0"/>
    <w:multiLevelType w:val="hybridMultilevel"/>
    <w:tmpl w:val="E6444586"/>
    <w:lvl w:ilvl="0" w:tplc="51F6E00E">
      <w:start w:val="1"/>
      <w:numFmt w:val="bullet"/>
      <w:pStyle w:val="L2r"/>
      <w:lvlText w:val=""/>
      <w:lvlJc w:val="left"/>
      <w:pPr>
        <w:tabs>
          <w:tab w:val="num" w:pos="992"/>
        </w:tabs>
        <w:ind w:left="992"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A6751F9"/>
    <w:multiLevelType w:val="multilevel"/>
    <w:tmpl w:val="040C001D"/>
    <w:name w:val="COTEBA Développement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0A824C08"/>
    <w:multiLevelType w:val="hybridMultilevel"/>
    <w:tmpl w:val="C07495F4"/>
    <w:lvl w:ilvl="0" w:tplc="16869936">
      <w:start w:val="1"/>
      <w:numFmt w:val="bullet"/>
      <w:pStyle w:val="L2c"/>
      <w:lvlText w:val=""/>
      <w:lvlJc w:val="left"/>
      <w:pPr>
        <w:tabs>
          <w:tab w:val="num" w:pos="425"/>
        </w:tabs>
        <w:ind w:left="425" w:firstLine="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BA97846"/>
    <w:multiLevelType w:val="multilevel"/>
    <w:tmpl w:val="040C001D"/>
    <w:name w:val="COTEBA Développement2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EB860A2"/>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89837F9"/>
    <w:multiLevelType w:val="hybridMultilevel"/>
    <w:tmpl w:val="F4B8FCE0"/>
    <w:lvl w:ilvl="0" w:tplc="FDF4227C">
      <w:start w:val="1"/>
      <w:numFmt w:val="bullet"/>
      <w:pStyle w:val="L5r"/>
      <w:lvlText w:val=""/>
      <w:lvlJc w:val="left"/>
      <w:pPr>
        <w:tabs>
          <w:tab w:val="num" w:pos="1843"/>
        </w:tabs>
        <w:ind w:left="1843"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0E419B"/>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AA44EA1"/>
    <w:multiLevelType w:val="hybridMultilevel"/>
    <w:tmpl w:val="EEC6E7A6"/>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 w15:restartNumberingAfterBreak="0">
    <w:nsid w:val="1B077F07"/>
    <w:multiLevelType w:val="hybridMultilevel"/>
    <w:tmpl w:val="346C61C4"/>
    <w:lvl w:ilvl="0" w:tplc="ED7403E8">
      <w:start w:val="1"/>
      <w:numFmt w:val="bullet"/>
      <w:lvlText w:val="-"/>
      <w:lvlJc w:val="left"/>
      <w:pPr>
        <w:ind w:left="411" w:hanging="360"/>
      </w:pPr>
      <w:rPr>
        <w:rFonts w:ascii="Arial" w:eastAsia="Times New Roman" w:hAnsi="Arial" w:cs="Arial" w:hint="default"/>
      </w:rPr>
    </w:lvl>
    <w:lvl w:ilvl="1" w:tplc="040C0003" w:tentative="1">
      <w:start w:val="1"/>
      <w:numFmt w:val="bullet"/>
      <w:lvlText w:val="o"/>
      <w:lvlJc w:val="left"/>
      <w:pPr>
        <w:ind w:left="1131" w:hanging="360"/>
      </w:pPr>
      <w:rPr>
        <w:rFonts w:ascii="Courier New" w:hAnsi="Courier New" w:cs="Courier New" w:hint="default"/>
      </w:rPr>
    </w:lvl>
    <w:lvl w:ilvl="2" w:tplc="040C0005" w:tentative="1">
      <w:start w:val="1"/>
      <w:numFmt w:val="bullet"/>
      <w:lvlText w:val=""/>
      <w:lvlJc w:val="left"/>
      <w:pPr>
        <w:ind w:left="1851" w:hanging="360"/>
      </w:pPr>
      <w:rPr>
        <w:rFonts w:ascii="Wingdings" w:hAnsi="Wingdings" w:hint="default"/>
      </w:rPr>
    </w:lvl>
    <w:lvl w:ilvl="3" w:tplc="040C0001" w:tentative="1">
      <w:start w:val="1"/>
      <w:numFmt w:val="bullet"/>
      <w:lvlText w:val=""/>
      <w:lvlJc w:val="left"/>
      <w:pPr>
        <w:ind w:left="2571" w:hanging="360"/>
      </w:pPr>
      <w:rPr>
        <w:rFonts w:ascii="Symbol" w:hAnsi="Symbol" w:hint="default"/>
      </w:rPr>
    </w:lvl>
    <w:lvl w:ilvl="4" w:tplc="040C0003" w:tentative="1">
      <w:start w:val="1"/>
      <w:numFmt w:val="bullet"/>
      <w:lvlText w:val="o"/>
      <w:lvlJc w:val="left"/>
      <w:pPr>
        <w:ind w:left="3291" w:hanging="360"/>
      </w:pPr>
      <w:rPr>
        <w:rFonts w:ascii="Courier New" w:hAnsi="Courier New" w:cs="Courier New" w:hint="default"/>
      </w:rPr>
    </w:lvl>
    <w:lvl w:ilvl="5" w:tplc="040C0005" w:tentative="1">
      <w:start w:val="1"/>
      <w:numFmt w:val="bullet"/>
      <w:lvlText w:val=""/>
      <w:lvlJc w:val="left"/>
      <w:pPr>
        <w:ind w:left="4011" w:hanging="360"/>
      </w:pPr>
      <w:rPr>
        <w:rFonts w:ascii="Wingdings" w:hAnsi="Wingdings" w:hint="default"/>
      </w:rPr>
    </w:lvl>
    <w:lvl w:ilvl="6" w:tplc="040C0001" w:tentative="1">
      <w:start w:val="1"/>
      <w:numFmt w:val="bullet"/>
      <w:lvlText w:val=""/>
      <w:lvlJc w:val="left"/>
      <w:pPr>
        <w:ind w:left="4731" w:hanging="360"/>
      </w:pPr>
      <w:rPr>
        <w:rFonts w:ascii="Symbol" w:hAnsi="Symbol" w:hint="default"/>
      </w:rPr>
    </w:lvl>
    <w:lvl w:ilvl="7" w:tplc="040C0003" w:tentative="1">
      <w:start w:val="1"/>
      <w:numFmt w:val="bullet"/>
      <w:lvlText w:val="o"/>
      <w:lvlJc w:val="left"/>
      <w:pPr>
        <w:ind w:left="5451" w:hanging="360"/>
      </w:pPr>
      <w:rPr>
        <w:rFonts w:ascii="Courier New" w:hAnsi="Courier New" w:cs="Courier New" w:hint="default"/>
      </w:rPr>
    </w:lvl>
    <w:lvl w:ilvl="8" w:tplc="040C0005" w:tentative="1">
      <w:start w:val="1"/>
      <w:numFmt w:val="bullet"/>
      <w:lvlText w:val=""/>
      <w:lvlJc w:val="left"/>
      <w:pPr>
        <w:ind w:left="6171" w:hanging="360"/>
      </w:pPr>
      <w:rPr>
        <w:rFonts w:ascii="Wingdings" w:hAnsi="Wingdings" w:hint="default"/>
      </w:rPr>
    </w:lvl>
  </w:abstractNum>
  <w:abstractNum w:abstractNumId="12" w15:restartNumberingAfterBreak="0">
    <w:nsid w:val="24447267"/>
    <w:multiLevelType w:val="hybridMultilevel"/>
    <w:tmpl w:val="4E22FF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5963801"/>
    <w:multiLevelType w:val="hybridMultilevel"/>
    <w:tmpl w:val="29503236"/>
    <w:lvl w:ilvl="0" w:tplc="4FC49246">
      <w:start w:val="1"/>
      <w:numFmt w:val="bullet"/>
      <w:pStyle w:val="L1c"/>
      <w:lvlText w:val=""/>
      <w:lvlJc w:val="left"/>
      <w:pPr>
        <w:tabs>
          <w:tab w:val="num" w:pos="425"/>
        </w:tabs>
        <w:ind w:left="425" w:hanging="425"/>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9DE66C8"/>
    <w:multiLevelType w:val="hybridMultilevel"/>
    <w:tmpl w:val="A4AE3C7C"/>
    <w:lvl w:ilvl="0" w:tplc="EF2E6EF6">
      <w:start w:val="1"/>
      <w:numFmt w:val="bullet"/>
      <w:pStyle w:val="L4f"/>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EB75742"/>
    <w:multiLevelType w:val="hybridMultilevel"/>
    <w:tmpl w:val="6DB0881E"/>
    <w:lvl w:ilvl="0" w:tplc="452AC342">
      <w:start w:val="1"/>
      <w:numFmt w:val="bullet"/>
      <w:pStyle w:val="L4r"/>
      <w:lvlText w:val=""/>
      <w:lvlJc w:val="left"/>
      <w:pPr>
        <w:tabs>
          <w:tab w:val="num" w:pos="1559"/>
        </w:tabs>
        <w:ind w:left="1559"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806C4C"/>
    <w:multiLevelType w:val="hybridMultilevel"/>
    <w:tmpl w:val="D1B6B2D6"/>
    <w:lvl w:ilvl="0" w:tplc="72465F06">
      <w:start w:val="3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0F72EA5"/>
    <w:multiLevelType w:val="hybridMultilevel"/>
    <w:tmpl w:val="5CCA4ED0"/>
    <w:lvl w:ilvl="0" w:tplc="5330C202">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2331E43"/>
    <w:multiLevelType w:val="hybridMultilevel"/>
    <w:tmpl w:val="6936A368"/>
    <w:lvl w:ilvl="0" w:tplc="2478672C">
      <w:start w:val="1"/>
      <w:numFmt w:val="bullet"/>
      <w:pStyle w:val="L4s"/>
      <w:lvlText w:val=""/>
      <w:lvlJc w:val="left"/>
      <w:pPr>
        <w:tabs>
          <w:tab w:val="num" w:pos="1560"/>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E172A7"/>
    <w:multiLevelType w:val="hybridMultilevel"/>
    <w:tmpl w:val="A210EB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E1E38E0"/>
    <w:multiLevelType w:val="multilevel"/>
    <w:tmpl w:val="EF4861AE"/>
    <w:styleLink w:val="ListeTitre"/>
    <w:lvl w:ilvl="0">
      <w:start w:val="1"/>
      <w:numFmt w:val="decimal"/>
      <w:pStyle w:val="Titre1"/>
      <w:lvlText w:val="%1"/>
      <w:lvlJc w:val="left"/>
      <w:pPr>
        <w:tabs>
          <w:tab w:val="num" w:pos="425"/>
        </w:tabs>
        <w:ind w:left="425" w:hanging="425"/>
      </w:pPr>
      <w:rPr>
        <w:rFonts w:hint="default"/>
      </w:rPr>
    </w:lvl>
    <w:lvl w:ilvl="1">
      <w:start w:val="1"/>
      <w:numFmt w:val="decimal"/>
      <w:pStyle w:val="Titre2"/>
      <w:lvlText w:val="%1.%2"/>
      <w:lvlJc w:val="left"/>
      <w:pPr>
        <w:tabs>
          <w:tab w:val="num" w:pos="709"/>
        </w:tabs>
        <w:ind w:left="709" w:hanging="709"/>
      </w:pPr>
      <w:rPr>
        <w:rFonts w:hint="default"/>
      </w:rPr>
    </w:lvl>
    <w:lvl w:ilvl="2">
      <w:start w:val="1"/>
      <w:numFmt w:val="decimal"/>
      <w:pStyle w:val="Titre3"/>
      <w:lvlText w:val="%1.%2.%3"/>
      <w:lvlJc w:val="left"/>
      <w:pPr>
        <w:tabs>
          <w:tab w:val="num" w:pos="992"/>
        </w:tabs>
        <w:ind w:left="992" w:hanging="992"/>
      </w:pPr>
      <w:rPr>
        <w:rFonts w:hint="default"/>
      </w:rPr>
    </w:lvl>
    <w:lvl w:ilvl="3">
      <w:start w:val="1"/>
      <w:numFmt w:val="decimal"/>
      <w:pStyle w:val="Titre4"/>
      <w:lvlText w:val="%1.%2.%3.%4"/>
      <w:lvlJc w:val="left"/>
      <w:pPr>
        <w:tabs>
          <w:tab w:val="num" w:pos="1276"/>
        </w:tabs>
        <w:ind w:left="1276" w:hanging="1276"/>
      </w:pPr>
      <w:rPr>
        <w:rFonts w:hint="default"/>
      </w:rPr>
    </w:lvl>
    <w:lvl w:ilvl="4">
      <w:start w:val="1"/>
      <w:numFmt w:val="decimal"/>
      <w:pStyle w:val="Titre5"/>
      <w:lvlText w:val="%1.%2.%3.%4.%5"/>
      <w:lvlJc w:val="left"/>
      <w:pPr>
        <w:tabs>
          <w:tab w:val="num" w:pos="1418"/>
        </w:tabs>
        <w:ind w:left="1418" w:hanging="1418"/>
      </w:pPr>
      <w:rPr>
        <w:rFonts w:hint="default"/>
      </w:rPr>
    </w:lvl>
    <w:lvl w:ilvl="5">
      <w:start w:val="1"/>
      <w:numFmt w:val="upperLetter"/>
      <w:pStyle w:val="Titre6"/>
      <w:lvlText w:val="%6/"/>
      <w:lvlJc w:val="left"/>
      <w:pPr>
        <w:tabs>
          <w:tab w:val="num" w:pos="1843"/>
        </w:tabs>
        <w:ind w:left="1843" w:hanging="284"/>
      </w:pPr>
      <w:rPr>
        <w:rFonts w:hint="default"/>
      </w:rPr>
    </w:lvl>
    <w:lvl w:ilvl="6">
      <w:start w:val="1"/>
      <w:numFmt w:val="lowerLetter"/>
      <w:pStyle w:val="Titre7"/>
      <w:lvlText w:val="%7)"/>
      <w:lvlJc w:val="left"/>
      <w:pPr>
        <w:tabs>
          <w:tab w:val="num" w:pos="1843"/>
        </w:tabs>
        <w:ind w:left="1843" w:hanging="284"/>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3F55655B"/>
    <w:multiLevelType w:val="hybridMultilevel"/>
    <w:tmpl w:val="4198BE28"/>
    <w:lvl w:ilvl="0" w:tplc="9138AFB0">
      <w:start w:val="1"/>
      <w:numFmt w:val="bullet"/>
      <w:pStyle w:val="L5s"/>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234075C"/>
    <w:multiLevelType w:val="multilevel"/>
    <w:tmpl w:val="DA580434"/>
    <w:lvl w:ilvl="0">
      <w:start w:val="1"/>
      <w:numFmt w:val="decimal"/>
      <w:lvlText w:val="%1"/>
      <w:lvlJc w:val="left"/>
      <w:pPr>
        <w:tabs>
          <w:tab w:val="num" w:pos="1843"/>
        </w:tabs>
        <w:ind w:left="1843" w:hanging="425"/>
      </w:pPr>
      <w:rPr>
        <w:rFonts w:hint="default"/>
      </w:rPr>
    </w:lvl>
    <w:lvl w:ilvl="1">
      <w:start w:val="1"/>
      <w:numFmt w:val="decimal"/>
      <w:lvlText w:val="%1.%2"/>
      <w:lvlJc w:val="left"/>
      <w:pPr>
        <w:tabs>
          <w:tab w:val="num" w:pos="2127"/>
        </w:tabs>
        <w:ind w:left="2127" w:hanging="709"/>
      </w:pPr>
      <w:rPr>
        <w:rFonts w:hint="default"/>
      </w:rPr>
    </w:lvl>
    <w:lvl w:ilvl="2">
      <w:start w:val="1"/>
      <w:numFmt w:val="decimal"/>
      <w:lvlText w:val="%1.%2.%3"/>
      <w:lvlJc w:val="left"/>
      <w:pPr>
        <w:tabs>
          <w:tab w:val="num" w:pos="2410"/>
        </w:tabs>
        <w:ind w:left="2410" w:hanging="992"/>
      </w:pPr>
      <w:rPr>
        <w:rFonts w:hint="default"/>
      </w:rPr>
    </w:lvl>
    <w:lvl w:ilvl="3">
      <w:start w:val="1"/>
      <w:numFmt w:val="decimal"/>
      <w:lvlText w:val="%1.%2.%3.%4"/>
      <w:lvlJc w:val="left"/>
      <w:pPr>
        <w:tabs>
          <w:tab w:val="num" w:pos="2694"/>
        </w:tabs>
        <w:ind w:left="2694" w:hanging="1276"/>
      </w:pPr>
      <w:rPr>
        <w:rFonts w:hint="default"/>
      </w:rPr>
    </w:lvl>
    <w:lvl w:ilvl="4">
      <w:start w:val="1"/>
      <w:numFmt w:val="decimal"/>
      <w:lvlText w:val="%1.%2.%3.%4.%5"/>
      <w:lvlJc w:val="left"/>
      <w:pPr>
        <w:tabs>
          <w:tab w:val="num" w:pos="2426"/>
        </w:tabs>
        <w:ind w:left="2426" w:hanging="1008"/>
      </w:pPr>
      <w:rPr>
        <w:rFonts w:hint="default"/>
      </w:rPr>
    </w:lvl>
    <w:lvl w:ilvl="5">
      <w:start w:val="1"/>
      <w:numFmt w:val="upperLetter"/>
      <w:lvlText w:val="%6/"/>
      <w:lvlJc w:val="left"/>
      <w:pPr>
        <w:tabs>
          <w:tab w:val="num" w:pos="1843"/>
        </w:tabs>
        <w:ind w:left="1843" w:hanging="284"/>
      </w:pPr>
      <w:rPr>
        <w:rFonts w:hint="default"/>
      </w:rPr>
    </w:lvl>
    <w:lvl w:ilvl="6">
      <w:start w:val="1"/>
      <w:numFmt w:val="lowerLetter"/>
      <w:lvlText w:val="%7)"/>
      <w:lvlJc w:val="left"/>
      <w:pPr>
        <w:tabs>
          <w:tab w:val="num" w:pos="1843"/>
        </w:tabs>
        <w:ind w:left="1843" w:hanging="284"/>
      </w:pPr>
      <w:rPr>
        <w:rFonts w:hint="default"/>
      </w:rPr>
    </w:lvl>
    <w:lvl w:ilvl="7">
      <w:start w:val="1"/>
      <w:numFmt w:val="decimal"/>
      <w:pStyle w:val="Titre8"/>
      <w:lvlText w:val="%1.%2.%3.%4.%5.%6.%7.%8"/>
      <w:lvlJc w:val="left"/>
      <w:pPr>
        <w:tabs>
          <w:tab w:val="num" w:pos="2858"/>
        </w:tabs>
        <w:ind w:left="2858" w:hanging="1440"/>
      </w:pPr>
      <w:rPr>
        <w:rFonts w:hint="default"/>
      </w:rPr>
    </w:lvl>
    <w:lvl w:ilvl="8">
      <w:start w:val="1"/>
      <w:numFmt w:val="decimal"/>
      <w:pStyle w:val="Titre9"/>
      <w:lvlText w:val="%1.%2.%3.%4.%5.%6.%7.%8.%9"/>
      <w:lvlJc w:val="left"/>
      <w:pPr>
        <w:tabs>
          <w:tab w:val="num" w:pos="3002"/>
        </w:tabs>
        <w:ind w:left="3002" w:hanging="1584"/>
      </w:pPr>
      <w:rPr>
        <w:rFonts w:hint="default"/>
      </w:rPr>
    </w:lvl>
  </w:abstractNum>
  <w:abstractNum w:abstractNumId="23" w15:restartNumberingAfterBreak="0">
    <w:nsid w:val="443C00B1"/>
    <w:multiLevelType w:val="hybridMultilevel"/>
    <w:tmpl w:val="7666B70E"/>
    <w:lvl w:ilvl="0" w:tplc="D466E51E">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C52380A"/>
    <w:multiLevelType w:val="hybridMultilevel"/>
    <w:tmpl w:val="2A66F2A4"/>
    <w:lvl w:ilvl="0" w:tplc="F72E3BB2">
      <w:start w:val="1"/>
      <w:numFmt w:val="bullet"/>
      <w:pStyle w:val="L5t"/>
      <w:lvlText w:val="-"/>
      <w:lvlJc w:val="left"/>
      <w:pPr>
        <w:tabs>
          <w:tab w:val="num" w:pos="1843"/>
        </w:tabs>
        <w:ind w:left="1843" w:hanging="284"/>
      </w:pPr>
      <w:rPr>
        <w:rFonts w:ascii="Arial" w:hAnsi="Arial" w:hint="default"/>
        <w:sz w:val="18"/>
        <w:szCs w:val="18"/>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1173842"/>
    <w:multiLevelType w:val="hybridMultilevel"/>
    <w:tmpl w:val="0D8E613C"/>
    <w:lvl w:ilvl="0" w:tplc="20B29542">
      <w:start w:val="1"/>
      <w:numFmt w:val="bullet"/>
      <w:pStyle w:val="L3f"/>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5196B25"/>
    <w:multiLevelType w:val="hybridMultilevel"/>
    <w:tmpl w:val="7EDAE480"/>
    <w:lvl w:ilvl="0" w:tplc="D13A1E0A">
      <w:start w:val="1"/>
      <w:numFmt w:val="bullet"/>
      <w:pStyle w:val="L4c"/>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0EA42C4"/>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61681AC4"/>
    <w:multiLevelType w:val="hybridMultilevel"/>
    <w:tmpl w:val="277C066C"/>
    <w:lvl w:ilvl="0" w:tplc="BF6AE3C0">
      <w:start w:val="1"/>
      <w:numFmt w:val="bullet"/>
      <w:pStyle w:val="L5c"/>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8F12D47"/>
    <w:multiLevelType w:val="hybridMultilevel"/>
    <w:tmpl w:val="05C46B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A005AD2"/>
    <w:multiLevelType w:val="hybridMultilevel"/>
    <w:tmpl w:val="1B8655E2"/>
    <w:lvl w:ilvl="0" w:tplc="BF50F426">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EC417C0"/>
    <w:multiLevelType w:val="hybridMultilevel"/>
    <w:tmpl w:val="0964AECE"/>
    <w:lvl w:ilvl="0" w:tplc="3542B15E">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02B7D93"/>
    <w:multiLevelType w:val="hybridMultilevel"/>
    <w:tmpl w:val="62FCB932"/>
    <w:lvl w:ilvl="0" w:tplc="C5EC607C">
      <w:start w:val="1"/>
      <w:numFmt w:val="bullet"/>
      <w:pStyle w:val="L5f"/>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1E830B3"/>
    <w:multiLevelType w:val="hybridMultilevel"/>
    <w:tmpl w:val="118A59EE"/>
    <w:lvl w:ilvl="0" w:tplc="FAECD57E">
      <w:start w:val="1"/>
      <w:numFmt w:val="bullet"/>
      <w:pStyle w:val="L3r"/>
      <w:lvlText w:val=""/>
      <w:lvlJc w:val="left"/>
      <w:pPr>
        <w:tabs>
          <w:tab w:val="num" w:pos="1276"/>
        </w:tabs>
        <w:ind w:left="1276"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2FD2175"/>
    <w:multiLevelType w:val="multilevel"/>
    <w:tmpl w:val="EF4861AE"/>
    <w:numStyleLink w:val="ListeTitre"/>
  </w:abstractNum>
  <w:abstractNum w:abstractNumId="35" w15:restartNumberingAfterBreak="0">
    <w:nsid w:val="745F3FBE"/>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2"/>
  </w:num>
  <w:num w:numId="2">
    <w:abstractNumId w:val="20"/>
  </w:num>
  <w:num w:numId="3">
    <w:abstractNumId w:val="13"/>
  </w:num>
  <w:num w:numId="4">
    <w:abstractNumId w:val="5"/>
  </w:num>
  <w:num w:numId="5">
    <w:abstractNumId w:val="3"/>
  </w:num>
  <w:num w:numId="6">
    <w:abstractNumId w:val="0"/>
  </w:num>
  <w:num w:numId="7">
    <w:abstractNumId w:val="25"/>
  </w:num>
  <w:num w:numId="8">
    <w:abstractNumId w:val="33"/>
  </w:num>
  <w:num w:numId="9">
    <w:abstractNumId w:val="26"/>
  </w:num>
  <w:num w:numId="10">
    <w:abstractNumId w:val="14"/>
  </w:num>
  <w:num w:numId="11">
    <w:abstractNumId w:val="15"/>
  </w:num>
  <w:num w:numId="12">
    <w:abstractNumId w:val="18"/>
  </w:num>
  <w:num w:numId="13">
    <w:abstractNumId w:val="28"/>
  </w:num>
  <w:num w:numId="14">
    <w:abstractNumId w:val="32"/>
  </w:num>
  <w:num w:numId="15">
    <w:abstractNumId w:val="8"/>
  </w:num>
  <w:num w:numId="16">
    <w:abstractNumId w:val="21"/>
  </w:num>
  <w:num w:numId="17">
    <w:abstractNumId w:val="24"/>
  </w:num>
  <w:num w:numId="18">
    <w:abstractNumId w:val="34"/>
  </w:num>
  <w:num w:numId="19">
    <w:abstractNumId w:val="27"/>
  </w:num>
  <w:num w:numId="20">
    <w:abstractNumId w:val="9"/>
  </w:num>
  <w:num w:numId="21">
    <w:abstractNumId w:val="1"/>
  </w:num>
  <w:num w:numId="22">
    <w:abstractNumId w:val="7"/>
  </w:num>
  <w:num w:numId="23">
    <w:abstractNumId w:val="35"/>
  </w:num>
  <w:num w:numId="24">
    <w:abstractNumId w:val="23"/>
  </w:num>
  <w:num w:numId="25">
    <w:abstractNumId w:val="16"/>
  </w:num>
  <w:num w:numId="26">
    <w:abstractNumId w:val="2"/>
  </w:num>
  <w:num w:numId="27">
    <w:abstractNumId w:val="30"/>
  </w:num>
  <w:num w:numId="28">
    <w:abstractNumId w:val="31"/>
  </w:num>
  <w:num w:numId="29">
    <w:abstractNumId w:val="11"/>
  </w:num>
  <w:num w:numId="30">
    <w:abstractNumId w:val="10"/>
  </w:num>
  <w:num w:numId="31">
    <w:abstractNumId w:val="19"/>
  </w:num>
  <w:num w:numId="32">
    <w:abstractNumId w:val="29"/>
  </w:num>
  <w:num w:numId="33">
    <w:abstractNumId w:val="12"/>
  </w:num>
  <w:num w:numId="34">
    <w:abstractNumId w:val="1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activeWritingStyle w:appName="MSWord" w:lang="fr-FR" w:vendorID="64" w:dllVersion="6" w:nlCheck="1" w:checkStyle="0"/>
  <w:activeWritingStyle w:appName="MSWord" w:lang="fr-FR" w:vendorID="64" w:dllVersion="0" w:nlCheck="1" w:checkStyle="0"/>
  <w:activeWritingStyle w:appName="MSWord" w:lang="fr-FR" w:vendorID="64" w:dllVersion="131078" w:nlCheck="1" w:checkStyle="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76C0"/>
    <w:rsid w:val="00007435"/>
    <w:rsid w:val="00010B18"/>
    <w:rsid w:val="00014FDC"/>
    <w:rsid w:val="00026895"/>
    <w:rsid w:val="00057AA4"/>
    <w:rsid w:val="00063BA2"/>
    <w:rsid w:val="000725C0"/>
    <w:rsid w:val="0007338C"/>
    <w:rsid w:val="000740B3"/>
    <w:rsid w:val="000776C0"/>
    <w:rsid w:val="00097411"/>
    <w:rsid w:val="000B2B3B"/>
    <w:rsid w:val="000C4609"/>
    <w:rsid w:val="000D4321"/>
    <w:rsid w:val="00110611"/>
    <w:rsid w:val="00117930"/>
    <w:rsid w:val="0013516D"/>
    <w:rsid w:val="00166154"/>
    <w:rsid w:val="00174871"/>
    <w:rsid w:val="001778FF"/>
    <w:rsid w:val="00202E75"/>
    <w:rsid w:val="00211FAF"/>
    <w:rsid w:val="00214064"/>
    <w:rsid w:val="00222876"/>
    <w:rsid w:val="00233C60"/>
    <w:rsid w:val="00242D52"/>
    <w:rsid w:val="00260690"/>
    <w:rsid w:val="00280381"/>
    <w:rsid w:val="00291A7D"/>
    <w:rsid w:val="00293CB4"/>
    <w:rsid w:val="002A712F"/>
    <w:rsid w:val="002B1270"/>
    <w:rsid w:val="002C6730"/>
    <w:rsid w:val="002D1AD8"/>
    <w:rsid w:val="002D3D55"/>
    <w:rsid w:val="002D6E3D"/>
    <w:rsid w:val="002E5D32"/>
    <w:rsid w:val="00302100"/>
    <w:rsid w:val="00305C7E"/>
    <w:rsid w:val="0033474B"/>
    <w:rsid w:val="0034506D"/>
    <w:rsid w:val="00345A9B"/>
    <w:rsid w:val="00386999"/>
    <w:rsid w:val="003C695B"/>
    <w:rsid w:val="003C7BFD"/>
    <w:rsid w:val="003E23AA"/>
    <w:rsid w:val="003E5DC3"/>
    <w:rsid w:val="00404589"/>
    <w:rsid w:val="00411FFD"/>
    <w:rsid w:val="00413C4E"/>
    <w:rsid w:val="004148A0"/>
    <w:rsid w:val="004223AE"/>
    <w:rsid w:val="00441FB3"/>
    <w:rsid w:val="004520BC"/>
    <w:rsid w:val="004557F5"/>
    <w:rsid w:val="00486986"/>
    <w:rsid w:val="004B7528"/>
    <w:rsid w:val="004E3254"/>
    <w:rsid w:val="004E588B"/>
    <w:rsid w:val="00503A60"/>
    <w:rsid w:val="005118FE"/>
    <w:rsid w:val="00516D41"/>
    <w:rsid w:val="00517071"/>
    <w:rsid w:val="0052034B"/>
    <w:rsid w:val="00562E99"/>
    <w:rsid w:val="00575CA9"/>
    <w:rsid w:val="005863C3"/>
    <w:rsid w:val="005E496F"/>
    <w:rsid w:val="005F71A8"/>
    <w:rsid w:val="00600EDE"/>
    <w:rsid w:val="00603ABD"/>
    <w:rsid w:val="0060441F"/>
    <w:rsid w:val="006143E3"/>
    <w:rsid w:val="00625CA7"/>
    <w:rsid w:val="00626177"/>
    <w:rsid w:val="00630320"/>
    <w:rsid w:val="006639D1"/>
    <w:rsid w:val="0067040C"/>
    <w:rsid w:val="00682AA5"/>
    <w:rsid w:val="0068518A"/>
    <w:rsid w:val="006A03BB"/>
    <w:rsid w:val="006C0183"/>
    <w:rsid w:val="006C3634"/>
    <w:rsid w:val="007031C2"/>
    <w:rsid w:val="00703B0A"/>
    <w:rsid w:val="007078D4"/>
    <w:rsid w:val="00737AD9"/>
    <w:rsid w:val="00740E54"/>
    <w:rsid w:val="0074532D"/>
    <w:rsid w:val="00762122"/>
    <w:rsid w:val="0076591A"/>
    <w:rsid w:val="007931B4"/>
    <w:rsid w:val="007A7CE9"/>
    <w:rsid w:val="007B4D5F"/>
    <w:rsid w:val="007B7744"/>
    <w:rsid w:val="007B7ACD"/>
    <w:rsid w:val="007C6ACC"/>
    <w:rsid w:val="007E705B"/>
    <w:rsid w:val="00804EC2"/>
    <w:rsid w:val="00810486"/>
    <w:rsid w:val="0081262A"/>
    <w:rsid w:val="00814E10"/>
    <w:rsid w:val="00825EF1"/>
    <w:rsid w:val="00841D46"/>
    <w:rsid w:val="00841D8F"/>
    <w:rsid w:val="008774B3"/>
    <w:rsid w:val="00881679"/>
    <w:rsid w:val="00896870"/>
    <w:rsid w:val="008A153C"/>
    <w:rsid w:val="008A3CBF"/>
    <w:rsid w:val="008D1F17"/>
    <w:rsid w:val="00903B85"/>
    <w:rsid w:val="00915813"/>
    <w:rsid w:val="009222DD"/>
    <w:rsid w:val="009235ED"/>
    <w:rsid w:val="00923616"/>
    <w:rsid w:val="009269DF"/>
    <w:rsid w:val="009347C2"/>
    <w:rsid w:val="00940367"/>
    <w:rsid w:val="00943F01"/>
    <w:rsid w:val="00972FAB"/>
    <w:rsid w:val="00977A11"/>
    <w:rsid w:val="0099100A"/>
    <w:rsid w:val="00996AF5"/>
    <w:rsid w:val="009B60CF"/>
    <w:rsid w:val="009D408C"/>
    <w:rsid w:val="009E6F35"/>
    <w:rsid w:val="00A15CAC"/>
    <w:rsid w:val="00A21CE6"/>
    <w:rsid w:val="00A2373A"/>
    <w:rsid w:val="00A305B6"/>
    <w:rsid w:val="00A34E55"/>
    <w:rsid w:val="00A41007"/>
    <w:rsid w:val="00A42DB0"/>
    <w:rsid w:val="00A469F4"/>
    <w:rsid w:val="00A51E49"/>
    <w:rsid w:val="00A72D0F"/>
    <w:rsid w:val="00A7462F"/>
    <w:rsid w:val="00A816D8"/>
    <w:rsid w:val="00A81AA1"/>
    <w:rsid w:val="00A8359B"/>
    <w:rsid w:val="00AA091A"/>
    <w:rsid w:val="00AA534C"/>
    <w:rsid w:val="00AE2D52"/>
    <w:rsid w:val="00AF710C"/>
    <w:rsid w:val="00AF7BD7"/>
    <w:rsid w:val="00B25798"/>
    <w:rsid w:val="00B3317D"/>
    <w:rsid w:val="00B3621D"/>
    <w:rsid w:val="00B476BD"/>
    <w:rsid w:val="00B63CE4"/>
    <w:rsid w:val="00B65CAD"/>
    <w:rsid w:val="00B72223"/>
    <w:rsid w:val="00B72A94"/>
    <w:rsid w:val="00B736FE"/>
    <w:rsid w:val="00B96727"/>
    <w:rsid w:val="00B969A2"/>
    <w:rsid w:val="00BD2185"/>
    <w:rsid w:val="00C04AA6"/>
    <w:rsid w:val="00C10CEF"/>
    <w:rsid w:val="00C40DD2"/>
    <w:rsid w:val="00C41D60"/>
    <w:rsid w:val="00C60484"/>
    <w:rsid w:val="00C64DD4"/>
    <w:rsid w:val="00CA0616"/>
    <w:rsid w:val="00CA35F5"/>
    <w:rsid w:val="00CB27B6"/>
    <w:rsid w:val="00CD3908"/>
    <w:rsid w:val="00CD6584"/>
    <w:rsid w:val="00CF493D"/>
    <w:rsid w:val="00CF5E11"/>
    <w:rsid w:val="00D042BB"/>
    <w:rsid w:val="00D11C7D"/>
    <w:rsid w:val="00D2065A"/>
    <w:rsid w:val="00D401EF"/>
    <w:rsid w:val="00D40863"/>
    <w:rsid w:val="00D54F3C"/>
    <w:rsid w:val="00D8367F"/>
    <w:rsid w:val="00DA264B"/>
    <w:rsid w:val="00DA27E3"/>
    <w:rsid w:val="00DF0F76"/>
    <w:rsid w:val="00E172CE"/>
    <w:rsid w:val="00E26537"/>
    <w:rsid w:val="00E3136A"/>
    <w:rsid w:val="00E34070"/>
    <w:rsid w:val="00E4011A"/>
    <w:rsid w:val="00E43748"/>
    <w:rsid w:val="00E5154B"/>
    <w:rsid w:val="00E774AB"/>
    <w:rsid w:val="00E808B9"/>
    <w:rsid w:val="00E969D9"/>
    <w:rsid w:val="00EB037D"/>
    <w:rsid w:val="00EB7F24"/>
    <w:rsid w:val="00EC2195"/>
    <w:rsid w:val="00EC4B04"/>
    <w:rsid w:val="00EC575F"/>
    <w:rsid w:val="00EE093D"/>
    <w:rsid w:val="00EF264E"/>
    <w:rsid w:val="00EF4909"/>
    <w:rsid w:val="00EF596A"/>
    <w:rsid w:val="00EF5A9C"/>
    <w:rsid w:val="00F00208"/>
    <w:rsid w:val="00F0393F"/>
    <w:rsid w:val="00F21E2A"/>
    <w:rsid w:val="00F2737F"/>
    <w:rsid w:val="00F3716D"/>
    <w:rsid w:val="00F44618"/>
    <w:rsid w:val="00F87F0B"/>
    <w:rsid w:val="00F960DA"/>
    <w:rsid w:val="00FC2897"/>
    <w:rsid w:val="00FF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6AF8CEE"/>
  <w15:docId w15:val="{F610E623-AA65-40EF-8B5F-D7654A6E9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725C0"/>
    <w:pPr>
      <w:jc w:val="both"/>
    </w:pPr>
    <w:rPr>
      <w:rFonts w:ascii="Arial" w:hAnsi="Arial"/>
    </w:rPr>
  </w:style>
  <w:style w:type="paragraph" w:styleId="Titre1">
    <w:name w:val="heading 1"/>
    <w:aliases w:val="E1"/>
    <w:basedOn w:val="Normal"/>
    <w:next w:val="F1"/>
    <w:qFormat/>
    <w:rsid w:val="00305C7E"/>
    <w:pPr>
      <w:numPr>
        <w:numId w:val="18"/>
      </w:numPr>
      <w:shd w:val="clear" w:color="auto" w:fill="D9D9D9"/>
      <w:spacing w:before="480" w:after="480"/>
      <w:outlineLvl w:val="0"/>
    </w:pPr>
    <w:rPr>
      <w:b/>
      <w:caps/>
      <w:sz w:val="22"/>
      <w:szCs w:val="22"/>
    </w:rPr>
  </w:style>
  <w:style w:type="paragraph" w:styleId="Titre2">
    <w:name w:val="heading 2"/>
    <w:aliases w:val="E2"/>
    <w:basedOn w:val="Normal"/>
    <w:next w:val="F2"/>
    <w:qFormat/>
    <w:rsid w:val="00305C7E"/>
    <w:pPr>
      <w:numPr>
        <w:ilvl w:val="1"/>
        <w:numId w:val="18"/>
      </w:numPr>
      <w:spacing w:before="240" w:after="240"/>
      <w:outlineLvl w:val="1"/>
    </w:pPr>
    <w:rPr>
      <w:b/>
      <w:smallCaps/>
      <w:u w:val="single"/>
    </w:rPr>
  </w:style>
  <w:style w:type="paragraph" w:styleId="Titre3">
    <w:name w:val="heading 3"/>
    <w:aliases w:val="E3"/>
    <w:basedOn w:val="Normal"/>
    <w:next w:val="F3"/>
    <w:qFormat/>
    <w:rsid w:val="00305C7E"/>
    <w:pPr>
      <w:numPr>
        <w:ilvl w:val="2"/>
        <w:numId w:val="18"/>
      </w:numPr>
      <w:spacing w:before="240" w:after="240"/>
      <w:outlineLvl w:val="2"/>
    </w:pPr>
    <w:rPr>
      <w:b/>
      <w:u w:val="single"/>
    </w:rPr>
  </w:style>
  <w:style w:type="paragraph" w:styleId="Titre4">
    <w:name w:val="heading 4"/>
    <w:aliases w:val="E4"/>
    <w:basedOn w:val="Normal"/>
    <w:next w:val="F4"/>
    <w:qFormat/>
    <w:rsid w:val="00305C7E"/>
    <w:pPr>
      <w:numPr>
        <w:ilvl w:val="3"/>
        <w:numId w:val="18"/>
      </w:numPr>
      <w:spacing w:before="240" w:after="120"/>
      <w:outlineLvl w:val="3"/>
    </w:pPr>
    <w:rPr>
      <w:b/>
      <w:i/>
      <w:u w:val="single"/>
    </w:rPr>
  </w:style>
  <w:style w:type="paragraph" w:styleId="Titre5">
    <w:name w:val="heading 5"/>
    <w:aliases w:val="E5"/>
    <w:basedOn w:val="Normal"/>
    <w:next w:val="F5"/>
    <w:qFormat/>
    <w:rsid w:val="00305C7E"/>
    <w:pPr>
      <w:numPr>
        <w:ilvl w:val="4"/>
        <w:numId w:val="18"/>
      </w:numPr>
      <w:tabs>
        <w:tab w:val="left" w:pos="1559"/>
      </w:tabs>
      <w:spacing w:before="120" w:after="120"/>
      <w:outlineLvl w:val="4"/>
    </w:pPr>
    <w:rPr>
      <w:u w:val="single"/>
    </w:rPr>
  </w:style>
  <w:style w:type="paragraph" w:styleId="Titre6">
    <w:name w:val="heading 6"/>
    <w:aliases w:val="E6"/>
    <w:basedOn w:val="Normal"/>
    <w:next w:val="F5"/>
    <w:qFormat/>
    <w:rsid w:val="00305C7E"/>
    <w:pPr>
      <w:numPr>
        <w:ilvl w:val="5"/>
        <w:numId w:val="18"/>
      </w:numPr>
      <w:spacing w:before="120" w:after="120"/>
      <w:outlineLvl w:val="5"/>
    </w:pPr>
    <w:rPr>
      <w:b/>
      <w:bCs/>
      <w:smallCaps/>
    </w:rPr>
  </w:style>
  <w:style w:type="paragraph" w:styleId="Titre7">
    <w:name w:val="heading 7"/>
    <w:aliases w:val="E7"/>
    <w:basedOn w:val="F5"/>
    <w:next w:val="F5"/>
    <w:qFormat/>
    <w:rsid w:val="00305C7E"/>
    <w:pPr>
      <w:numPr>
        <w:ilvl w:val="6"/>
        <w:numId w:val="18"/>
      </w:numPr>
      <w:spacing w:before="120"/>
      <w:outlineLvl w:val="6"/>
    </w:pPr>
  </w:style>
  <w:style w:type="paragraph" w:styleId="Titre8">
    <w:name w:val="heading 8"/>
    <w:basedOn w:val="Normal"/>
    <w:next w:val="Normal"/>
    <w:rsid w:val="00174871"/>
    <w:pPr>
      <w:numPr>
        <w:ilvl w:val="7"/>
        <w:numId w:val="1"/>
      </w:numPr>
      <w:spacing w:before="240" w:after="60"/>
      <w:outlineLvl w:val="7"/>
    </w:pPr>
    <w:rPr>
      <w:rFonts w:ascii="Times New Roman" w:hAnsi="Times New Roman"/>
      <w:i/>
      <w:iCs/>
      <w:sz w:val="24"/>
      <w:szCs w:val="24"/>
    </w:rPr>
  </w:style>
  <w:style w:type="paragraph" w:styleId="Titre9">
    <w:name w:val="heading 9"/>
    <w:basedOn w:val="Normal"/>
    <w:next w:val="Normal"/>
    <w:rsid w:val="00174871"/>
    <w:pPr>
      <w:numPr>
        <w:ilvl w:val="8"/>
        <w:numId w:val="1"/>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F1">
    <w:name w:val="F1"/>
    <w:basedOn w:val="Normal"/>
    <w:qFormat/>
    <w:rsid w:val="002A712F"/>
    <w:pPr>
      <w:tabs>
        <w:tab w:val="left" w:pos="425"/>
      </w:tabs>
      <w:spacing w:after="120"/>
    </w:pPr>
  </w:style>
  <w:style w:type="paragraph" w:customStyle="1" w:styleId="F2">
    <w:name w:val="F2"/>
    <w:basedOn w:val="F1"/>
    <w:qFormat/>
    <w:rsid w:val="002A712F"/>
    <w:pPr>
      <w:tabs>
        <w:tab w:val="clear" w:pos="425"/>
        <w:tab w:val="left" w:pos="992"/>
      </w:tabs>
      <w:ind w:left="709"/>
    </w:pPr>
  </w:style>
  <w:style w:type="paragraph" w:customStyle="1" w:styleId="F3">
    <w:name w:val="F3"/>
    <w:basedOn w:val="F2"/>
    <w:qFormat/>
    <w:rsid w:val="002A712F"/>
    <w:pPr>
      <w:tabs>
        <w:tab w:val="clear" w:pos="992"/>
        <w:tab w:val="left" w:pos="1276"/>
      </w:tabs>
      <w:ind w:left="992"/>
    </w:pPr>
  </w:style>
  <w:style w:type="paragraph" w:customStyle="1" w:styleId="F4">
    <w:name w:val="F4"/>
    <w:basedOn w:val="F3"/>
    <w:qFormat/>
    <w:rsid w:val="002A712F"/>
    <w:pPr>
      <w:tabs>
        <w:tab w:val="clear" w:pos="1276"/>
        <w:tab w:val="left" w:pos="1559"/>
      </w:tabs>
      <w:ind w:left="1276"/>
    </w:pPr>
  </w:style>
  <w:style w:type="paragraph" w:customStyle="1" w:styleId="F5">
    <w:name w:val="F5"/>
    <w:basedOn w:val="F4"/>
    <w:qFormat/>
    <w:rsid w:val="002A712F"/>
    <w:pPr>
      <w:tabs>
        <w:tab w:val="clear" w:pos="1559"/>
      </w:tabs>
      <w:ind w:left="1559"/>
    </w:pPr>
  </w:style>
  <w:style w:type="paragraph" w:customStyle="1" w:styleId="L1c">
    <w:name w:val="L1c"/>
    <w:basedOn w:val="Normal"/>
    <w:qFormat/>
    <w:rsid w:val="002A712F"/>
    <w:pPr>
      <w:numPr>
        <w:numId w:val="3"/>
      </w:numPr>
      <w:suppressAutoHyphens/>
      <w:spacing w:after="120"/>
    </w:pPr>
    <w:rPr>
      <w:rFonts w:cs="Arial"/>
    </w:rPr>
  </w:style>
  <w:style w:type="paragraph" w:customStyle="1" w:styleId="L2c">
    <w:name w:val="L2c"/>
    <w:basedOn w:val="F2"/>
    <w:qFormat/>
    <w:rsid w:val="002A712F"/>
    <w:pPr>
      <w:numPr>
        <w:numId w:val="4"/>
      </w:numPr>
      <w:suppressAutoHyphens/>
    </w:pPr>
    <w:rPr>
      <w:rFonts w:cs="Arial"/>
    </w:rPr>
  </w:style>
  <w:style w:type="paragraph" w:customStyle="1" w:styleId="L2r">
    <w:name w:val="L2r"/>
    <w:basedOn w:val="F2"/>
    <w:qFormat/>
    <w:rsid w:val="002A712F"/>
    <w:pPr>
      <w:numPr>
        <w:numId w:val="5"/>
      </w:numPr>
      <w:suppressAutoHyphens/>
    </w:pPr>
    <w:rPr>
      <w:rFonts w:cs="Arial"/>
    </w:rPr>
  </w:style>
  <w:style w:type="paragraph" w:customStyle="1" w:styleId="L3c">
    <w:name w:val="L3c"/>
    <w:basedOn w:val="F3"/>
    <w:qFormat/>
    <w:rsid w:val="002A712F"/>
    <w:pPr>
      <w:numPr>
        <w:numId w:val="6"/>
      </w:numPr>
      <w:suppressAutoHyphens/>
    </w:pPr>
    <w:rPr>
      <w:rFonts w:cs="Arial"/>
    </w:rPr>
  </w:style>
  <w:style w:type="paragraph" w:customStyle="1" w:styleId="L3f">
    <w:name w:val="L3f"/>
    <w:basedOn w:val="F3"/>
    <w:qFormat/>
    <w:rsid w:val="002A712F"/>
    <w:pPr>
      <w:numPr>
        <w:numId w:val="7"/>
      </w:numPr>
      <w:suppressAutoHyphens/>
    </w:pPr>
    <w:rPr>
      <w:rFonts w:cs="Arial"/>
    </w:rPr>
  </w:style>
  <w:style w:type="paragraph" w:customStyle="1" w:styleId="M2">
    <w:name w:val="M2"/>
    <w:basedOn w:val="Normal"/>
    <w:qFormat/>
    <w:rsid w:val="002A712F"/>
    <w:pPr>
      <w:tabs>
        <w:tab w:val="left" w:pos="709"/>
      </w:tabs>
      <w:spacing w:before="240" w:after="240"/>
    </w:pPr>
  </w:style>
  <w:style w:type="paragraph" w:customStyle="1" w:styleId="M3">
    <w:name w:val="M3"/>
    <w:basedOn w:val="Normal"/>
    <w:qFormat/>
    <w:rsid w:val="002A712F"/>
    <w:pPr>
      <w:spacing w:before="240" w:after="240"/>
      <w:outlineLvl w:val="2"/>
    </w:pPr>
  </w:style>
  <w:style w:type="paragraph" w:customStyle="1" w:styleId="M4">
    <w:name w:val="M4"/>
    <w:basedOn w:val="Normal"/>
    <w:qFormat/>
    <w:rsid w:val="002A712F"/>
    <w:pPr>
      <w:spacing w:before="240" w:after="120"/>
    </w:pPr>
  </w:style>
  <w:style w:type="paragraph" w:styleId="Textedebulles">
    <w:name w:val="Balloon Text"/>
    <w:basedOn w:val="Normal"/>
    <w:semiHidden/>
    <w:rsid w:val="001778FF"/>
    <w:rPr>
      <w:rFonts w:ascii="Tahoma" w:hAnsi="Tahoma" w:cs="Tahoma"/>
      <w:sz w:val="16"/>
      <w:szCs w:val="16"/>
    </w:rPr>
  </w:style>
  <w:style w:type="paragraph" w:customStyle="1" w:styleId="M5">
    <w:name w:val="M5"/>
    <w:basedOn w:val="Normal"/>
    <w:qFormat/>
    <w:rsid w:val="002A712F"/>
    <w:pPr>
      <w:tabs>
        <w:tab w:val="left" w:pos="1559"/>
      </w:tabs>
      <w:spacing w:before="120" w:after="120"/>
    </w:pPr>
  </w:style>
  <w:style w:type="paragraph" w:customStyle="1" w:styleId="REFERENCE">
    <w:name w:val="REFERENCE"/>
    <w:basedOn w:val="Normal"/>
    <w:rsid w:val="004B7528"/>
    <w:pPr>
      <w:spacing w:before="120"/>
      <w:ind w:left="142"/>
    </w:pPr>
    <w:rPr>
      <w:rFonts w:cs="Arial"/>
      <w:sz w:val="28"/>
      <w:szCs w:val="28"/>
    </w:rPr>
  </w:style>
  <w:style w:type="paragraph" w:customStyle="1" w:styleId="cclient">
    <w:name w:val="cclient"/>
    <w:basedOn w:val="Normal"/>
    <w:next w:val="Normal"/>
    <w:rsid w:val="00A15CAC"/>
    <w:rPr>
      <w:rFonts w:cs="Arial"/>
      <w:b/>
      <w:sz w:val="40"/>
      <w:szCs w:val="40"/>
    </w:rPr>
  </w:style>
  <w:style w:type="paragraph" w:customStyle="1" w:styleId="cdate">
    <w:name w:val="cdate"/>
    <w:basedOn w:val="Normal"/>
    <w:next w:val="Normal"/>
    <w:rsid w:val="00A15CAC"/>
    <w:rPr>
      <w:rFonts w:cs="Arial"/>
      <w:sz w:val="28"/>
      <w:szCs w:val="28"/>
    </w:rPr>
  </w:style>
  <w:style w:type="paragraph" w:customStyle="1" w:styleId="cdiscipline">
    <w:name w:val="cdiscipline"/>
    <w:basedOn w:val="Normal"/>
    <w:next w:val="Normal"/>
    <w:rsid w:val="00A15CAC"/>
    <w:rPr>
      <w:rFonts w:cs="Arial"/>
    </w:rPr>
  </w:style>
  <w:style w:type="paragraph" w:customStyle="1" w:styleId="cdoc">
    <w:name w:val="cdoc"/>
    <w:basedOn w:val="Normal"/>
    <w:next w:val="Normal"/>
    <w:rsid w:val="00A15CAC"/>
    <w:rPr>
      <w:rFonts w:cs="Arial"/>
      <w:b/>
      <w:sz w:val="72"/>
      <w:szCs w:val="72"/>
    </w:rPr>
  </w:style>
  <w:style w:type="paragraph" w:customStyle="1" w:styleId="cindice">
    <w:name w:val="cindice"/>
    <w:basedOn w:val="Normal"/>
    <w:next w:val="Normal"/>
    <w:rsid w:val="00A15CAC"/>
    <w:rPr>
      <w:rFonts w:cs="Arial"/>
    </w:rPr>
  </w:style>
  <w:style w:type="paragraph" w:customStyle="1" w:styleId="cobjet">
    <w:name w:val="cobjet"/>
    <w:basedOn w:val="Normal"/>
    <w:next w:val="Normal"/>
    <w:rsid w:val="00A15CAC"/>
    <w:rPr>
      <w:rFonts w:cs="Arial"/>
    </w:rPr>
  </w:style>
  <w:style w:type="paragraph" w:customStyle="1" w:styleId="cordre">
    <w:name w:val="cordre"/>
    <w:basedOn w:val="Normal"/>
    <w:next w:val="Normal"/>
    <w:rsid w:val="00A15CAC"/>
    <w:rPr>
      <w:rFonts w:cs="Arial"/>
    </w:rPr>
  </w:style>
  <w:style w:type="paragraph" w:customStyle="1" w:styleId="cprojet">
    <w:name w:val="cprojet"/>
    <w:basedOn w:val="Normal"/>
    <w:next w:val="Normal"/>
    <w:rsid w:val="00A15CAC"/>
    <w:rPr>
      <w:rFonts w:cs="Arial"/>
      <w:sz w:val="40"/>
      <w:szCs w:val="40"/>
    </w:rPr>
  </w:style>
  <w:style w:type="paragraph" w:customStyle="1" w:styleId="cref">
    <w:name w:val="cref"/>
    <w:basedOn w:val="Normal"/>
    <w:next w:val="Normal"/>
    <w:rsid w:val="00A15CAC"/>
    <w:rPr>
      <w:rFonts w:cs="Arial"/>
      <w:sz w:val="28"/>
      <w:szCs w:val="28"/>
    </w:rPr>
  </w:style>
  <w:style w:type="paragraph" w:customStyle="1" w:styleId="L3r">
    <w:name w:val="L3r"/>
    <w:basedOn w:val="F3"/>
    <w:qFormat/>
    <w:rsid w:val="002A712F"/>
    <w:pPr>
      <w:numPr>
        <w:numId w:val="8"/>
      </w:numPr>
      <w:suppressAutoHyphens/>
    </w:pPr>
    <w:rPr>
      <w:rFonts w:cs="Arial"/>
    </w:rPr>
  </w:style>
  <w:style w:type="paragraph" w:customStyle="1" w:styleId="L4c">
    <w:name w:val="L4c"/>
    <w:basedOn w:val="F4"/>
    <w:qFormat/>
    <w:rsid w:val="002A712F"/>
    <w:pPr>
      <w:numPr>
        <w:numId w:val="9"/>
      </w:numPr>
      <w:suppressAutoHyphens/>
    </w:pPr>
    <w:rPr>
      <w:rFonts w:cs="Arial"/>
    </w:rPr>
  </w:style>
  <w:style w:type="paragraph" w:customStyle="1" w:styleId="L4f">
    <w:name w:val="L4f"/>
    <w:basedOn w:val="F4"/>
    <w:qFormat/>
    <w:rsid w:val="002A712F"/>
    <w:pPr>
      <w:numPr>
        <w:numId w:val="10"/>
      </w:numPr>
      <w:suppressAutoHyphens/>
    </w:pPr>
    <w:rPr>
      <w:rFonts w:cs="Arial"/>
    </w:rPr>
  </w:style>
  <w:style w:type="paragraph" w:customStyle="1" w:styleId="L4r">
    <w:name w:val="L4r"/>
    <w:basedOn w:val="F4"/>
    <w:qFormat/>
    <w:rsid w:val="002A712F"/>
    <w:pPr>
      <w:numPr>
        <w:numId w:val="11"/>
      </w:numPr>
      <w:suppressAutoHyphens/>
    </w:pPr>
    <w:rPr>
      <w:rFonts w:cs="Arial"/>
    </w:rPr>
  </w:style>
  <w:style w:type="paragraph" w:customStyle="1" w:styleId="L4s">
    <w:name w:val="L4s"/>
    <w:basedOn w:val="F4"/>
    <w:qFormat/>
    <w:rsid w:val="002A712F"/>
    <w:pPr>
      <w:numPr>
        <w:numId w:val="12"/>
      </w:numPr>
      <w:suppressAutoHyphens/>
    </w:pPr>
    <w:rPr>
      <w:rFonts w:cs="Arial"/>
    </w:rPr>
  </w:style>
  <w:style w:type="paragraph" w:customStyle="1" w:styleId="L5c">
    <w:name w:val="L5c"/>
    <w:basedOn w:val="F5"/>
    <w:qFormat/>
    <w:rsid w:val="002A712F"/>
    <w:pPr>
      <w:numPr>
        <w:numId w:val="13"/>
      </w:numPr>
      <w:suppressAutoHyphens/>
    </w:pPr>
    <w:rPr>
      <w:rFonts w:cs="Arial"/>
    </w:rPr>
  </w:style>
  <w:style w:type="paragraph" w:customStyle="1" w:styleId="L5f">
    <w:name w:val="L5f"/>
    <w:basedOn w:val="F5"/>
    <w:qFormat/>
    <w:rsid w:val="002A712F"/>
    <w:pPr>
      <w:numPr>
        <w:numId w:val="14"/>
      </w:numPr>
      <w:suppressAutoHyphens/>
    </w:pPr>
    <w:rPr>
      <w:rFonts w:cs="Arial"/>
    </w:rPr>
  </w:style>
  <w:style w:type="paragraph" w:customStyle="1" w:styleId="L5r">
    <w:name w:val="L5r"/>
    <w:basedOn w:val="F5"/>
    <w:qFormat/>
    <w:rsid w:val="002A712F"/>
    <w:pPr>
      <w:numPr>
        <w:numId w:val="15"/>
      </w:numPr>
      <w:suppressAutoHyphens/>
    </w:pPr>
    <w:rPr>
      <w:rFonts w:cs="Arial"/>
    </w:rPr>
  </w:style>
  <w:style w:type="paragraph" w:customStyle="1" w:styleId="L5s">
    <w:name w:val="L5s"/>
    <w:basedOn w:val="F5"/>
    <w:qFormat/>
    <w:rsid w:val="002A712F"/>
    <w:pPr>
      <w:numPr>
        <w:numId w:val="16"/>
      </w:numPr>
      <w:suppressAutoHyphens/>
    </w:pPr>
    <w:rPr>
      <w:rFonts w:cs="Arial"/>
    </w:rPr>
  </w:style>
  <w:style w:type="paragraph" w:customStyle="1" w:styleId="L5t">
    <w:name w:val="L5t"/>
    <w:basedOn w:val="F5"/>
    <w:qFormat/>
    <w:rsid w:val="002A712F"/>
    <w:pPr>
      <w:numPr>
        <w:numId w:val="17"/>
      </w:numPr>
      <w:suppressAutoHyphens/>
    </w:pPr>
    <w:rPr>
      <w:rFonts w:cs="Arial"/>
    </w:rPr>
  </w:style>
  <w:style w:type="paragraph" w:styleId="Paragraphedeliste">
    <w:name w:val="List Paragraph"/>
    <w:basedOn w:val="Normal"/>
    <w:uiPriority w:val="34"/>
    <w:qFormat/>
    <w:rsid w:val="007E705B"/>
    <w:pPr>
      <w:ind w:left="720"/>
      <w:contextualSpacing/>
    </w:pPr>
  </w:style>
  <w:style w:type="numbering" w:customStyle="1" w:styleId="ListeTitre">
    <w:name w:val="Liste Titre"/>
    <w:uiPriority w:val="99"/>
    <w:rsid w:val="00305C7E"/>
    <w:pPr>
      <w:numPr>
        <w:numId w:val="2"/>
      </w:numPr>
    </w:pPr>
  </w:style>
  <w:style w:type="table" w:styleId="Grilledutableau">
    <w:name w:val="Table Grid"/>
    <w:basedOn w:val="TableauNormal"/>
    <w:uiPriority w:val="59"/>
    <w:rsid w:val="000776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G2">
    <w:name w:val="PDG2"/>
    <w:basedOn w:val="Normal"/>
    <w:rsid w:val="000776C0"/>
    <w:pPr>
      <w:tabs>
        <w:tab w:val="left" w:pos="567"/>
      </w:tabs>
      <w:spacing w:before="600" w:line="204" w:lineRule="auto"/>
      <w:jc w:val="left"/>
    </w:pPr>
    <w:rPr>
      <w:rFonts w:ascii="Arial Black" w:hAnsi="Arial Black"/>
      <w:color w:val="00375A"/>
      <w:sz w:val="48"/>
      <w:szCs w:val="52"/>
    </w:rPr>
  </w:style>
  <w:style w:type="paragraph" w:customStyle="1" w:styleId="PDG1">
    <w:name w:val="PDG1"/>
    <w:qFormat/>
    <w:rsid w:val="000776C0"/>
    <w:pPr>
      <w:jc w:val="center"/>
    </w:pPr>
    <w:rPr>
      <w:rFonts w:ascii="Arial" w:hAnsi="Arial"/>
      <w:szCs w:val="24"/>
    </w:rPr>
  </w:style>
  <w:style w:type="paragraph" w:customStyle="1" w:styleId="PDG0">
    <w:name w:val="PDG0"/>
    <w:basedOn w:val="Normal"/>
    <w:qFormat/>
    <w:rsid w:val="000776C0"/>
    <w:pPr>
      <w:spacing w:line="200" w:lineRule="exact"/>
      <w:jc w:val="center"/>
    </w:pPr>
    <w:rPr>
      <w:rFonts w:ascii="Arial Gras" w:hAnsi="Arial Gras"/>
      <w:b/>
      <w:bCs/>
      <w:caps/>
    </w:rPr>
  </w:style>
  <w:style w:type="paragraph" w:customStyle="1" w:styleId="sentence">
    <w:name w:val="sentence"/>
    <w:basedOn w:val="Normal"/>
    <w:qFormat/>
    <w:rsid w:val="000776C0"/>
    <w:pPr>
      <w:spacing w:before="40"/>
      <w:ind w:right="28"/>
      <w:jc w:val="right"/>
    </w:pPr>
  </w:style>
  <w:style w:type="paragraph" w:customStyle="1" w:styleId="TBN">
    <w:name w:val="TBN"/>
    <w:basedOn w:val="Normal"/>
    <w:qFormat/>
    <w:rsid w:val="000C4609"/>
    <w:pPr>
      <w:spacing w:before="60" w:after="20" w:line="160" w:lineRule="exact"/>
      <w:jc w:val="center"/>
    </w:pPr>
    <w:rPr>
      <w:i/>
      <w:smallCaps/>
      <w:color w:val="000000"/>
      <w:sz w:val="14"/>
    </w:rPr>
  </w:style>
  <w:style w:type="paragraph" w:customStyle="1" w:styleId="PuceTAB2">
    <w:name w:val="PuceTAB2"/>
    <w:basedOn w:val="PuceTAB1"/>
    <w:qFormat/>
    <w:rsid w:val="000C4609"/>
    <w:pPr>
      <w:tabs>
        <w:tab w:val="clear" w:pos="284"/>
        <w:tab w:val="left" w:pos="567"/>
      </w:tabs>
    </w:pPr>
  </w:style>
  <w:style w:type="paragraph" w:customStyle="1" w:styleId="PuceTAB1">
    <w:name w:val="PuceTAB1"/>
    <w:basedOn w:val="Normal"/>
    <w:qFormat/>
    <w:rsid w:val="000C4609"/>
    <w:pPr>
      <w:tabs>
        <w:tab w:val="left" w:pos="284"/>
      </w:tabs>
      <w:spacing w:before="40" w:after="40" w:line="180" w:lineRule="exact"/>
      <w:ind w:left="720" w:hanging="360"/>
      <w:jc w:val="left"/>
    </w:pPr>
    <w:rPr>
      <w:sz w:val="18"/>
    </w:rPr>
  </w:style>
  <w:style w:type="paragraph" w:customStyle="1" w:styleId="TABC">
    <w:name w:val="TABC"/>
    <w:basedOn w:val="Normal"/>
    <w:qFormat/>
    <w:rsid w:val="000C4609"/>
    <w:pPr>
      <w:spacing w:before="40" w:after="40" w:line="180" w:lineRule="exact"/>
      <w:jc w:val="center"/>
    </w:pPr>
    <w:rPr>
      <w:sz w:val="18"/>
    </w:rPr>
  </w:style>
  <w:style w:type="paragraph" w:customStyle="1" w:styleId="TABG">
    <w:name w:val="TABG"/>
    <w:basedOn w:val="Normal"/>
    <w:qFormat/>
    <w:rsid w:val="000C4609"/>
    <w:pPr>
      <w:spacing w:before="40" w:after="40" w:line="180" w:lineRule="exact"/>
      <w:jc w:val="left"/>
    </w:pPr>
    <w:rPr>
      <w:sz w:val="18"/>
    </w:rPr>
  </w:style>
  <w:style w:type="paragraph" w:customStyle="1" w:styleId="TAB8">
    <w:name w:val="TAB8"/>
    <w:basedOn w:val="Normal"/>
    <w:qFormat/>
    <w:rsid w:val="000C4609"/>
    <w:pPr>
      <w:spacing w:before="40" w:after="40" w:line="160" w:lineRule="exact"/>
      <w:jc w:val="left"/>
    </w:pPr>
    <w:rPr>
      <w:sz w:val="16"/>
    </w:rPr>
  </w:style>
  <w:style w:type="paragraph" w:styleId="Notedebasdepage">
    <w:name w:val="footnote text"/>
    <w:basedOn w:val="Normal"/>
    <w:link w:val="NotedebasdepageCar"/>
    <w:uiPriority w:val="99"/>
    <w:semiHidden/>
    <w:unhideWhenUsed/>
    <w:rsid w:val="00903B85"/>
  </w:style>
  <w:style w:type="character" w:customStyle="1" w:styleId="NotedebasdepageCar">
    <w:name w:val="Note de bas de page Car"/>
    <w:basedOn w:val="Policepardfaut"/>
    <w:link w:val="Notedebasdepage"/>
    <w:uiPriority w:val="99"/>
    <w:semiHidden/>
    <w:rsid w:val="00903B85"/>
    <w:rPr>
      <w:rFonts w:ascii="Arial" w:hAnsi="Arial"/>
    </w:rPr>
  </w:style>
  <w:style w:type="character" w:styleId="Appelnotedebasdep">
    <w:name w:val="footnote reference"/>
    <w:basedOn w:val="Policepardfaut"/>
    <w:uiPriority w:val="99"/>
    <w:semiHidden/>
    <w:unhideWhenUsed/>
    <w:rsid w:val="00903B85"/>
    <w:rPr>
      <w:vertAlign w:val="superscript"/>
    </w:rPr>
  </w:style>
  <w:style w:type="paragraph" w:styleId="Corpsdetexte">
    <w:name w:val="Body Text"/>
    <w:aliases w:val="CT,Corps de texte Car Car,Corps de texte Car2,Corps de texte Car1 Car,Corps de texte Car2 Car Car,Corps de texte Car1 Car Car Car,Corps de texte Car Car Car Car Car Car,Corps de texte Car Car Car,Car,PARCOURS,Corps de texte Car1"/>
    <w:basedOn w:val="Normal"/>
    <w:link w:val="CorpsdetexteCar"/>
    <w:qFormat/>
    <w:rsid w:val="00626177"/>
    <w:pPr>
      <w:tabs>
        <w:tab w:val="right" w:leader="underscore" w:pos="8789"/>
      </w:tabs>
      <w:spacing w:before="200"/>
    </w:pPr>
  </w:style>
  <w:style w:type="character" w:customStyle="1" w:styleId="CorpsdetexteCar">
    <w:name w:val="Corps de texte Car"/>
    <w:aliases w:val="CT Car,Corps de texte Car Car Car1,Corps de texte Car2 Car,Corps de texte Car1 Car Car,Corps de texte Car2 Car Car Car,Corps de texte Car1 Car Car Car Car,Corps de texte Car Car Car Car Car Car Car,Corps de texte Car Car Car Car"/>
    <w:basedOn w:val="Policepardfaut"/>
    <w:link w:val="Corpsdetexte"/>
    <w:qFormat/>
    <w:rsid w:val="00626177"/>
    <w:rPr>
      <w:rFonts w:ascii="Arial" w:hAnsi="Arial"/>
    </w:rPr>
  </w:style>
  <w:style w:type="paragraph" w:styleId="En-tte">
    <w:name w:val="header"/>
    <w:basedOn w:val="Normal"/>
    <w:link w:val="En-tteCar"/>
    <w:uiPriority w:val="99"/>
    <w:unhideWhenUsed/>
    <w:rsid w:val="00211FAF"/>
    <w:pPr>
      <w:tabs>
        <w:tab w:val="center" w:pos="4536"/>
        <w:tab w:val="right" w:pos="9072"/>
      </w:tabs>
    </w:pPr>
  </w:style>
  <w:style w:type="character" w:customStyle="1" w:styleId="En-tteCar">
    <w:name w:val="En-tête Car"/>
    <w:basedOn w:val="Policepardfaut"/>
    <w:link w:val="En-tte"/>
    <w:uiPriority w:val="99"/>
    <w:rsid w:val="00211FAF"/>
    <w:rPr>
      <w:rFonts w:ascii="Arial" w:hAnsi="Arial"/>
    </w:rPr>
  </w:style>
  <w:style w:type="paragraph" w:styleId="Pieddepage">
    <w:name w:val="footer"/>
    <w:basedOn w:val="Normal"/>
    <w:link w:val="PieddepageCar"/>
    <w:uiPriority w:val="99"/>
    <w:unhideWhenUsed/>
    <w:rsid w:val="00211FAF"/>
    <w:pPr>
      <w:tabs>
        <w:tab w:val="center" w:pos="4536"/>
        <w:tab w:val="right" w:pos="9072"/>
      </w:tabs>
    </w:pPr>
  </w:style>
  <w:style w:type="character" w:customStyle="1" w:styleId="PieddepageCar">
    <w:name w:val="Pied de page Car"/>
    <w:basedOn w:val="Policepardfaut"/>
    <w:link w:val="Pieddepage"/>
    <w:uiPriority w:val="99"/>
    <w:rsid w:val="00211FAF"/>
    <w:rPr>
      <w:rFonts w:ascii="Arial" w:hAnsi="Arial"/>
    </w:rPr>
  </w:style>
  <w:style w:type="paragraph" w:customStyle="1" w:styleId="TABD">
    <w:name w:val="TABD"/>
    <w:basedOn w:val="TABG"/>
    <w:qFormat/>
    <w:rsid w:val="00DA264B"/>
    <w:pPr>
      <w:jc w:val="right"/>
    </w:pPr>
  </w:style>
  <w:style w:type="paragraph" w:customStyle="1" w:styleId="TABEN">
    <w:name w:val="TABEN"/>
    <w:basedOn w:val="Normal"/>
    <w:qFormat/>
    <w:rsid w:val="00DA264B"/>
    <w:pPr>
      <w:jc w:val="center"/>
    </w:pPr>
    <w:rPr>
      <w:rFonts w:cs="Arial"/>
      <w:b/>
      <w:bCs/>
      <w:color w:val="000000"/>
      <w:sz w:val="1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67669">
      <w:bodyDiv w:val="1"/>
      <w:marLeft w:val="0"/>
      <w:marRight w:val="0"/>
      <w:marTop w:val="0"/>
      <w:marBottom w:val="0"/>
      <w:divBdr>
        <w:top w:val="none" w:sz="0" w:space="0" w:color="auto"/>
        <w:left w:val="none" w:sz="0" w:space="0" w:color="auto"/>
        <w:bottom w:val="none" w:sz="0" w:space="0" w:color="auto"/>
        <w:right w:val="none" w:sz="0" w:space="0" w:color="auto"/>
      </w:divBdr>
    </w:div>
    <w:div w:id="257523369">
      <w:bodyDiv w:val="1"/>
      <w:marLeft w:val="0"/>
      <w:marRight w:val="0"/>
      <w:marTop w:val="0"/>
      <w:marBottom w:val="0"/>
      <w:divBdr>
        <w:top w:val="none" w:sz="0" w:space="0" w:color="auto"/>
        <w:left w:val="none" w:sz="0" w:space="0" w:color="auto"/>
        <w:bottom w:val="none" w:sz="0" w:space="0" w:color="auto"/>
        <w:right w:val="none" w:sz="0" w:space="0" w:color="auto"/>
      </w:divBdr>
    </w:div>
    <w:div w:id="350182964">
      <w:bodyDiv w:val="1"/>
      <w:marLeft w:val="0"/>
      <w:marRight w:val="0"/>
      <w:marTop w:val="0"/>
      <w:marBottom w:val="0"/>
      <w:divBdr>
        <w:top w:val="none" w:sz="0" w:space="0" w:color="auto"/>
        <w:left w:val="none" w:sz="0" w:space="0" w:color="auto"/>
        <w:bottom w:val="none" w:sz="0" w:space="0" w:color="auto"/>
        <w:right w:val="none" w:sz="0" w:space="0" w:color="auto"/>
      </w:divBdr>
    </w:div>
    <w:div w:id="400907128">
      <w:bodyDiv w:val="1"/>
      <w:marLeft w:val="0"/>
      <w:marRight w:val="0"/>
      <w:marTop w:val="0"/>
      <w:marBottom w:val="0"/>
      <w:divBdr>
        <w:top w:val="none" w:sz="0" w:space="0" w:color="auto"/>
        <w:left w:val="none" w:sz="0" w:space="0" w:color="auto"/>
        <w:bottom w:val="none" w:sz="0" w:space="0" w:color="auto"/>
        <w:right w:val="none" w:sz="0" w:space="0" w:color="auto"/>
      </w:divBdr>
    </w:div>
    <w:div w:id="504787841">
      <w:bodyDiv w:val="1"/>
      <w:marLeft w:val="0"/>
      <w:marRight w:val="0"/>
      <w:marTop w:val="0"/>
      <w:marBottom w:val="0"/>
      <w:divBdr>
        <w:top w:val="none" w:sz="0" w:space="0" w:color="auto"/>
        <w:left w:val="none" w:sz="0" w:space="0" w:color="auto"/>
        <w:bottom w:val="none" w:sz="0" w:space="0" w:color="auto"/>
        <w:right w:val="none" w:sz="0" w:space="0" w:color="auto"/>
      </w:divBdr>
    </w:div>
    <w:div w:id="718896952">
      <w:bodyDiv w:val="1"/>
      <w:marLeft w:val="0"/>
      <w:marRight w:val="0"/>
      <w:marTop w:val="0"/>
      <w:marBottom w:val="0"/>
      <w:divBdr>
        <w:top w:val="none" w:sz="0" w:space="0" w:color="auto"/>
        <w:left w:val="none" w:sz="0" w:space="0" w:color="auto"/>
        <w:bottom w:val="none" w:sz="0" w:space="0" w:color="auto"/>
        <w:right w:val="none" w:sz="0" w:space="0" w:color="auto"/>
      </w:divBdr>
    </w:div>
    <w:div w:id="758865363">
      <w:bodyDiv w:val="1"/>
      <w:marLeft w:val="0"/>
      <w:marRight w:val="0"/>
      <w:marTop w:val="0"/>
      <w:marBottom w:val="0"/>
      <w:divBdr>
        <w:top w:val="none" w:sz="0" w:space="0" w:color="auto"/>
        <w:left w:val="none" w:sz="0" w:space="0" w:color="auto"/>
        <w:bottom w:val="none" w:sz="0" w:space="0" w:color="auto"/>
        <w:right w:val="none" w:sz="0" w:space="0" w:color="auto"/>
      </w:divBdr>
    </w:div>
    <w:div w:id="761528690">
      <w:bodyDiv w:val="1"/>
      <w:marLeft w:val="0"/>
      <w:marRight w:val="0"/>
      <w:marTop w:val="0"/>
      <w:marBottom w:val="0"/>
      <w:divBdr>
        <w:top w:val="none" w:sz="0" w:space="0" w:color="auto"/>
        <w:left w:val="none" w:sz="0" w:space="0" w:color="auto"/>
        <w:bottom w:val="none" w:sz="0" w:space="0" w:color="auto"/>
        <w:right w:val="none" w:sz="0" w:space="0" w:color="auto"/>
      </w:divBdr>
    </w:div>
    <w:div w:id="781344125">
      <w:bodyDiv w:val="1"/>
      <w:marLeft w:val="0"/>
      <w:marRight w:val="0"/>
      <w:marTop w:val="0"/>
      <w:marBottom w:val="0"/>
      <w:divBdr>
        <w:top w:val="none" w:sz="0" w:space="0" w:color="auto"/>
        <w:left w:val="none" w:sz="0" w:space="0" w:color="auto"/>
        <w:bottom w:val="none" w:sz="0" w:space="0" w:color="auto"/>
        <w:right w:val="none" w:sz="0" w:space="0" w:color="auto"/>
      </w:divBdr>
    </w:div>
    <w:div w:id="1118255763">
      <w:bodyDiv w:val="1"/>
      <w:marLeft w:val="0"/>
      <w:marRight w:val="0"/>
      <w:marTop w:val="0"/>
      <w:marBottom w:val="0"/>
      <w:divBdr>
        <w:top w:val="none" w:sz="0" w:space="0" w:color="auto"/>
        <w:left w:val="none" w:sz="0" w:space="0" w:color="auto"/>
        <w:bottom w:val="none" w:sz="0" w:space="0" w:color="auto"/>
        <w:right w:val="none" w:sz="0" w:space="0" w:color="auto"/>
      </w:divBdr>
    </w:div>
    <w:div w:id="1164011002">
      <w:bodyDiv w:val="1"/>
      <w:marLeft w:val="0"/>
      <w:marRight w:val="0"/>
      <w:marTop w:val="0"/>
      <w:marBottom w:val="0"/>
      <w:divBdr>
        <w:top w:val="none" w:sz="0" w:space="0" w:color="auto"/>
        <w:left w:val="none" w:sz="0" w:space="0" w:color="auto"/>
        <w:bottom w:val="none" w:sz="0" w:space="0" w:color="auto"/>
        <w:right w:val="none" w:sz="0" w:space="0" w:color="auto"/>
      </w:divBdr>
    </w:div>
    <w:div w:id="1236862716">
      <w:bodyDiv w:val="1"/>
      <w:marLeft w:val="0"/>
      <w:marRight w:val="0"/>
      <w:marTop w:val="0"/>
      <w:marBottom w:val="0"/>
      <w:divBdr>
        <w:top w:val="none" w:sz="0" w:space="0" w:color="auto"/>
        <w:left w:val="none" w:sz="0" w:space="0" w:color="auto"/>
        <w:bottom w:val="none" w:sz="0" w:space="0" w:color="auto"/>
        <w:right w:val="none" w:sz="0" w:space="0" w:color="auto"/>
      </w:divBdr>
    </w:div>
    <w:div w:id="1359698837">
      <w:bodyDiv w:val="1"/>
      <w:marLeft w:val="0"/>
      <w:marRight w:val="0"/>
      <w:marTop w:val="0"/>
      <w:marBottom w:val="0"/>
      <w:divBdr>
        <w:top w:val="none" w:sz="0" w:space="0" w:color="auto"/>
        <w:left w:val="none" w:sz="0" w:space="0" w:color="auto"/>
        <w:bottom w:val="none" w:sz="0" w:space="0" w:color="auto"/>
        <w:right w:val="none" w:sz="0" w:space="0" w:color="auto"/>
      </w:divBdr>
    </w:div>
    <w:div w:id="1399330057">
      <w:bodyDiv w:val="1"/>
      <w:marLeft w:val="0"/>
      <w:marRight w:val="0"/>
      <w:marTop w:val="0"/>
      <w:marBottom w:val="0"/>
      <w:divBdr>
        <w:top w:val="none" w:sz="0" w:space="0" w:color="auto"/>
        <w:left w:val="none" w:sz="0" w:space="0" w:color="auto"/>
        <w:bottom w:val="none" w:sz="0" w:space="0" w:color="auto"/>
        <w:right w:val="none" w:sz="0" w:space="0" w:color="auto"/>
      </w:divBdr>
    </w:div>
    <w:div w:id="1452087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ustomXml" Target="../customXml/item2.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96B5902295BFF4C8377E898229E6EC2" ma:contentTypeVersion="15" ma:contentTypeDescription="Crée un document." ma:contentTypeScope="" ma:versionID="a36ffe4bdff42a606c81882b3c675b17">
  <xsd:schema xmlns:xsd="http://www.w3.org/2001/XMLSchema" xmlns:xs="http://www.w3.org/2001/XMLSchema" xmlns:p="http://schemas.microsoft.com/office/2006/metadata/properties" xmlns:ns2="85752e10-fe56-4fef-a37e-a6766dfd438c" xmlns:ns3="33b970a4-643f-4469-a30b-c2969315ef8a" targetNamespace="http://schemas.microsoft.com/office/2006/metadata/properties" ma:root="true" ma:fieldsID="1ab024a360a9a9df71b8c9849f5fd1e3" ns2:_="" ns3:_="">
    <xsd:import namespace="85752e10-fe56-4fef-a37e-a6766dfd438c"/>
    <xsd:import namespace="33b970a4-643f-4469-a30b-c2969315ef8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752e10-fe56-4fef-a37e-a6766dfd43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2498e138-10ad-4e45-a616-48606944e53a"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3b970a4-643f-4469-a30b-c2969315ef8a"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b73a317f-117b-4008-bb83-c3778765736e}" ma:internalName="TaxCatchAll" ma:showField="CatchAllData" ma:web="33b970a4-643f-4469-a30b-c2969315ef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33b970a4-643f-4469-a30b-c2969315ef8a" xsi:nil="true"/>
    <lcf76f155ced4ddcb4097134ff3c332f xmlns="85752e10-fe56-4fef-a37e-a6766dfd438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CE1A4F6-3898-452B-AAF5-FC989F2DEDE3}">
  <ds:schemaRefs>
    <ds:schemaRef ds:uri="http://schemas.openxmlformats.org/officeDocument/2006/bibliography"/>
  </ds:schemaRefs>
</ds:datastoreItem>
</file>

<file path=customXml/itemProps2.xml><?xml version="1.0" encoding="utf-8"?>
<ds:datastoreItem xmlns:ds="http://schemas.openxmlformats.org/officeDocument/2006/customXml" ds:itemID="{8203090D-8170-4CD2-A68B-A1D492B92695}"/>
</file>

<file path=customXml/itemProps3.xml><?xml version="1.0" encoding="utf-8"?>
<ds:datastoreItem xmlns:ds="http://schemas.openxmlformats.org/officeDocument/2006/customXml" ds:itemID="{23A7C39C-E95C-49E6-B423-5AFCBBE81E37}"/>
</file>

<file path=customXml/itemProps4.xml><?xml version="1.0" encoding="utf-8"?>
<ds:datastoreItem xmlns:ds="http://schemas.openxmlformats.org/officeDocument/2006/customXml" ds:itemID="{B24C8269-AC59-47B2-BF09-A5E9CFEDE073}"/>
</file>

<file path=docProps/app.xml><?xml version="1.0" encoding="utf-8"?>
<Properties xmlns="http://schemas.openxmlformats.org/officeDocument/2006/extended-properties" xmlns:vt="http://schemas.openxmlformats.org/officeDocument/2006/docPropsVTypes">
  <Template>Normal.dotm</Template>
  <TotalTime>13</TotalTime>
  <Pages>3</Pages>
  <Words>273</Words>
  <Characters>1573</Characters>
  <Application>Microsoft Office Word</Application>
  <DocSecurity>0</DocSecurity>
  <Lines>13</Lines>
  <Paragraphs>3</Paragraphs>
  <ScaleCrop>false</ScaleCrop>
  <HeadingPairs>
    <vt:vector size="2" baseType="variant">
      <vt:variant>
        <vt:lpstr>Titre</vt:lpstr>
      </vt:variant>
      <vt:variant>
        <vt:i4>1</vt:i4>
      </vt:variant>
    </vt:vector>
  </HeadingPairs>
  <TitlesOfParts>
    <vt:vector size="1" baseType="lpstr">
      <vt:lpstr/>
    </vt:vector>
  </TitlesOfParts>
  <Company>ARTELIAGROUP</Company>
  <LinksUpToDate>false</LinksUpToDate>
  <CharactersWithSpaces>1843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 HAUTECLOCQUE Adele</dc:creator>
  <cp:lastModifiedBy>DE HAUTECLOCQUE Adele</cp:lastModifiedBy>
  <cp:revision>9</cp:revision>
  <cp:lastPrinted>2019-04-12T12:59:00Z</cp:lastPrinted>
  <dcterms:created xsi:type="dcterms:W3CDTF">2022-11-24T13:14:00Z</dcterms:created>
  <dcterms:modified xsi:type="dcterms:W3CDTF">2024-01-25T19:01:00Z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0x010100796B5902295BFF4C8377E898229E6EC2</vt:lpwstr>
  </property>
</Properties>
</file>